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044"/>
        <w:gridCol w:w="5123"/>
        <w:gridCol w:w="2092"/>
        <w:gridCol w:w="5053"/>
        <w:gridCol w:w="255"/>
      </w:tblGrid>
      <w:tr w:rsidR="00C3045B" w:rsidRPr="00B11C79" w14:paraId="18AD1003" w14:textId="77777777" w:rsidTr="00C3045B">
        <w:tc>
          <w:tcPr>
            <w:tcW w:w="2044" w:type="dxa"/>
            <w:tcBorders>
              <w:top w:val="single" w:sz="4" w:space="0" w:color="auto"/>
              <w:bottom w:val="single" w:sz="6" w:space="0" w:color="auto"/>
            </w:tcBorders>
            <w:shd w:val="clear" w:color="auto" w:fill="C0C0C0"/>
            <w:noWrap/>
            <w:tcMar>
              <w:top w:w="57" w:type="dxa"/>
              <w:left w:w="108" w:type="dxa"/>
              <w:bottom w:w="57" w:type="dxa"/>
              <w:right w:w="108" w:type="dxa"/>
            </w:tcMar>
          </w:tcPr>
          <w:p w14:paraId="25DD6F9E" w14:textId="77777777" w:rsidR="00C3045B" w:rsidRDefault="00C3045B" w:rsidP="002860FA">
            <w:pPr>
              <w:pStyle w:val="TableSmall"/>
              <w:spacing w:line="240" w:lineRule="auto"/>
              <w:rPr>
                <w:rFonts w:ascii="Arial" w:hAnsi="Arial"/>
                <w:b/>
                <w:sz w:val="20"/>
              </w:rPr>
            </w:pPr>
            <w:bookmarkStart w:id="0" w:name="_Hlk90241682"/>
            <w:r>
              <w:rPr>
                <w:rFonts w:ascii="Arial" w:hAnsi="Arial"/>
                <w:b/>
                <w:sz w:val="20"/>
              </w:rPr>
              <w:t>JOB TITLE</w:t>
            </w:r>
          </w:p>
        </w:tc>
        <w:tc>
          <w:tcPr>
            <w:tcW w:w="5123" w:type="dxa"/>
            <w:noWrap/>
            <w:tcMar>
              <w:top w:w="57" w:type="dxa"/>
              <w:left w:w="108" w:type="dxa"/>
              <w:bottom w:w="57" w:type="dxa"/>
              <w:right w:w="108" w:type="dxa"/>
            </w:tcMar>
          </w:tcPr>
          <w:p w14:paraId="3B0FBA2B" w14:textId="07E3F6A8" w:rsidR="00C3045B" w:rsidRPr="00B11C79" w:rsidRDefault="00C3045B" w:rsidP="002860FA">
            <w:pPr>
              <w:pStyle w:val="TableSmall"/>
              <w:spacing w:line="240" w:lineRule="auto"/>
              <w:rPr>
                <w:rFonts w:ascii="Arial" w:hAnsi="Arial"/>
                <w:sz w:val="20"/>
              </w:rPr>
            </w:pPr>
            <w:r w:rsidRPr="00B11C79">
              <w:rPr>
                <w:rFonts w:ascii="Arial" w:hAnsi="Arial"/>
                <w:sz w:val="20"/>
              </w:rPr>
              <w:t xml:space="preserve">Head of </w:t>
            </w:r>
            <w:r w:rsidR="00015AEC">
              <w:rPr>
                <w:rFonts w:ascii="Arial" w:hAnsi="Arial"/>
                <w:sz w:val="20"/>
              </w:rPr>
              <w:t>Economic Development</w:t>
            </w:r>
          </w:p>
        </w:tc>
        <w:tc>
          <w:tcPr>
            <w:tcW w:w="2092" w:type="dxa"/>
            <w:tcBorders>
              <w:top w:val="single" w:sz="4" w:space="0" w:color="auto"/>
              <w:bottom w:val="single" w:sz="6" w:space="0" w:color="auto"/>
            </w:tcBorders>
            <w:shd w:val="clear" w:color="auto" w:fill="C0C0C0"/>
            <w:noWrap/>
            <w:tcMar>
              <w:top w:w="57" w:type="dxa"/>
              <w:left w:w="108" w:type="dxa"/>
              <w:bottom w:w="57" w:type="dxa"/>
              <w:right w:w="108" w:type="dxa"/>
            </w:tcMar>
          </w:tcPr>
          <w:p w14:paraId="6565DF2E" w14:textId="77777777" w:rsidR="00C3045B" w:rsidRDefault="00C3045B" w:rsidP="002860FA">
            <w:pPr>
              <w:pStyle w:val="TableSmall"/>
              <w:spacing w:line="240" w:lineRule="auto"/>
              <w:jc w:val="both"/>
              <w:rPr>
                <w:rFonts w:ascii="Arial" w:hAnsi="Arial"/>
                <w:b/>
                <w:sz w:val="20"/>
              </w:rPr>
            </w:pPr>
            <w:r>
              <w:rPr>
                <w:rFonts w:ascii="Arial" w:hAnsi="Arial"/>
                <w:b/>
                <w:sz w:val="20"/>
              </w:rPr>
              <w:t>DIRECTORATE</w:t>
            </w:r>
          </w:p>
        </w:tc>
        <w:tc>
          <w:tcPr>
            <w:tcW w:w="5308" w:type="dxa"/>
            <w:gridSpan w:val="2"/>
            <w:noWrap/>
            <w:tcMar>
              <w:top w:w="57" w:type="dxa"/>
              <w:left w:w="108" w:type="dxa"/>
              <w:bottom w:w="57" w:type="dxa"/>
              <w:right w:w="108" w:type="dxa"/>
            </w:tcMar>
          </w:tcPr>
          <w:p w14:paraId="102FE691" w14:textId="77777777" w:rsidR="00C3045B" w:rsidRPr="00B11C79" w:rsidRDefault="00C3045B" w:rsidP="00C3045B">
            <w:pPr>
              <w:pStyle w:val="TableSmall"/>
              <w:spacing w:line="240" w:lineRule="auto"/>
              <w:rPr>
                <w:rFonts w:ascii="Arial" w:hAnsi="Arial"/>
                <w:sz w:val="20"/>
              </w:rPr>
            </w:pPr>
            <w:r w:rsidRPr="00B11C79">
              <w:rPr>
                <w:rFonts w:ascii="Arial" w:hAnsi="Arial"/>
                <w:sz w:val="20"/>
              </w:rPr>
              <w:t>R</w:t>
            </w:r>
            <w:r>
              <w:rPr>
                <w:rFonts w:ascii="Arial" w:hAnsi="Arial"/>
                <w:sz w:val="20"/>
              </w:rPr>
              <w:t>egeneration</w:t>
            </w:r>
            <w:r w:rsidR="00372DA5">
              <w:rPr>
                <w:rFonts w:ascii="Arial" w:hAnsi="Arial"/>
                <w:sz w:val="20"/>
              </w:rPr>
              <w:t>, Economy &amp; Growth</w:t>
            </w:r>
          </w:p>
        </w:tc>
      </w:tr>
      <w:tr w:rsidR="00C3045B" w:rsidRPr="003E73EE" w14:paraId="7A0E2B2F" w14:textId="77777777" w:rsidTr="00C3045B">
        <w:tc>
          <w:tcPr>
            <w:tcW w:w="2044" w:type="dxa"/>
            <w:tcBorders>
              <w:top w:val="single" w:sz="6" w:space="0" w:color="auto"/>
              <w:bottom w:val="single" w:sz="6" w:space="0" w:color="auto"/>
            </w:tcBorders>
            <w:shd w:val="clear" w:color="auto" w:fill="C0C0C0"/>
            <w:noWrap/>
            <w:tcMar>
              <w:top w:w="57" w:type="dxa"/>
              <w:left w:w="108" w:type="dxa"/>
              <w:bottom w:w="57" w:type="dxa"/>
              <w:right w:w="108" w:type="dxa"/>
            </w:tcMar>
          </w:tcPr>
          <w:p w14:paraId="424BF392" w14:textId="77777777" w:rsidR="00C3045B" w:rsidRDefault="00C3045B" w:rsidP="002860FA">
            <w:pPr>
              <w:pStyle w:val="TableSmall"/>
              <w:spacing w:line="240" w:lineRule="auto"/>
              <w:rPr>
                <w:rFonts w:ascii="Arial" w:hAnsi="Arial"/>
                <w:b/>
                <w:sz w:val="20"/>
              </w:rPr>
            </w:pPr>
            <w:r>
              <w:rPr>
                <w:rFonts w:ascii="Arial" w:hAnsi="Arial"/>
                <w:b/>
                <w:sz w:val="20"/>
              </w:rPr>
              <w:t>SERVICE</w:t>
            </w:r>
          </w:p>
        </w:tc>
        <w:tc>
          <w:tcPr>
            <w:tcW w:w="5123" w:type="dxa"/>
            <w:noWrap/>
            <w:tcMar>
              <w:top w:w="57" w:type="dxa"/>
              <w:left w:w="108" w:type="dxa"/>
              <w:bottom w:w="57" w:type="dxa"/>
              <w:right w:w="108" w:type="dxa"/>
            </w:tcMar>
          </w:tcPr>
          <w:p w14:paraId="76CBEF85" w14:textId="4F7A35AA" w:rsidR="00C3045B" w:rsidRPr="00B11C79" w:rsidRDefault="000F16D8" w:rsidP="002860FA">
            <w:pPr>
              <w:pStyle w:val="TableSmall"/>
              <w:spacing w:line="240" w:lineRule="auto"/>
              <w:rPr>
                <w:rFonts w:ascii="Arial" w:hAnsi="Arial"/>
                <w:sz w:val="20"/>
              </w:rPr>
            </w:pPr>
            <w:r>
              <w:rPr>
                <w:rFonts w:ascii="Arial" w:hAnsi="Arial"/>
                <w:sz w:val="20"/>
              </w:rPr>
              <w:t xml:space="preserve"> Economic Development</w:t>
            </w:r>
          </w:p>
        </w:tc>
        <w:tc>
          <w:tcPr>
            <w:tcW w:w="2092" w:type="dxa"/>
            <w:tcBorders>
              <w:top w:val="single" w:sz="6" w:space="0" w:color="auto"/>
              <w:bottom w:val="single" w:sz="6" w:space="0" w:color="auto"/>
            </w:tcBorders>
            <w:shd w:val="clear" w:color="auto" w:fill="C0C0C0"/>
            <w:noWrap/>
            <w:tcMar>
              <w:top w:w="57" w:type="dxa"/>
              <w:left w:w="108" w:type="dxa"/>
              <w:bottom w:w="57" w:type="dxa"/>
              <w:right w:w="108" w:type="dxa"/>
            </w:tcMar>
          </w:tcPr>
          <w:p w14:paraId="08B0A619" w14:textId="77777777" w:rsidR="00C3045B" w:rsidRDefault="00C3045B" w:rsidP="002860FA">
            <w:pPr>
              <w:pStyle w:val="TableSmall"/>
              <w:spacing w:line="240" w:lineRule="auto"/>
              <w:jc w:val="both"/>
              <w:rPr>
                <w:rFonts w:ascii="Arial" w:hAnsi="Arial"/>
                <w:b/>
                <w:sz w:val="20"/>
              </w:rPr>
            </w:pPr>
            <w:r>
              <w:rPr>
                <w:rFonts w:ascii="Arial" w:hAnsi="Arial"/>
                <w:b/>
                <w:sz w:val="20"/>
              </w:rPr>
              <w:t>GRADE</w:t>
            </w:r>
          </w:p>
        </w:tc>
        <w:tc>
          <w:tcPr>
            <w:tcW w:w="5308" w:type="dxa"/>
            <w:gridSpan w:val="2"/>
            <w:noWrap/>
            <w:tcMar>
              <w:top w:w="57" w:type="dxa"/>
              <w:left w:w="108" w:type="dxa"/>
              <w:bottom w:w="57" w:type="dxa"/>
              <w:right w:w="108" w:type="dxa"/>
            </w:tcMar>
          </w:tcPr>
          <w:p w14:paraId="7BE0CC65" w14:textId="38BB9B26" w:rsidR="00C3045B" w:rsidRPr="003E73EE" w:rsidRDefault="001D3E64" w:rsidP="002860FA">
            <w:pPr>
              <w:pStyle w:val="TableSmall"/>
              <w:spacing w:line="240" w:lineRule="auto"/>
              <w:rPr>
                <w:rFonts w:ascii="Arial" w:hAnsi="Arial"/>
                <w:sz w:val="20"/>
              </w:rPr>
            </w:pPr>
            <w:r>
              <w:rPr>
                <w:rFonts w:ascii="Arial" w:hAnsi="Arial"/>
                <w:sz w:val="20"/>
              </w:rPr>
              <w:t>Head of Service Band 2</w:t>
            </w:r>
          </w:p>
        </w:tc>
      </w:tr>
      <w:tr w:rsidR="00C3045B" w:rsidRPr="00B11C79" w14:paraId="08F2D89F" w14:textId="77777777" w:rsidTr="00C3045B">
        <w:trPr>
          <w:trHeight w:val="349"/>
        </w:trPr>
        <w:tc>
          <w:tcPr>
            <w:tcW w:w="2044" w:type="dxa"/>
            <w:tcBorders>
              <w:top w:val="single" w:sz="6" w:space="0" w:color="auto"/>
              <w:bottom w:val="single" w:sz="6" w:space="0" w:color="auto"/>
            </w:tcBorders>
            <w:shd w:val="clear" w:color="auto" w:fill="C0C0C0"/>
            <w:noWrap/>
            <w:tcMar>
              <w:top w:w="57" w:type="dxa"/>
              <w:left w:w="108" w:type="dxa"/>
              <w:bottom w:w="57" w:type="dxa"/>
              <w:right w:w="108" w:type="dxa"/>
            </w:tcMar>
          </w:tcPr>
          <w:p w14:paraId="0C9BAAE1" w14:textId="77777777" w:rsidR="00C3045B" w:rsidRDefault="00C3045B" w:rsidP="002860FA">
            <w:pPr>
              <w:pStyle w:val="TableSmall"/>
              <w:spacing w:line="240" w:lineRule="auto"/>
              <w:rPr>
                <w:rFonts w:ascii="Arial" w:hAnsi="Arial"/>
                <w:b/>
                <w:sz w:val="20"/>
              </w:rPr>
            </w:pPr>
            <w:r>
              <w:rPr>
                <w:rFonts w:ascii="Arial" w:hAnsi="Arial"/>
                <w:b/>
                <w:sz w:val="20"/>
              </w:rPr>
              <w:t>REPORTING TO</w:t>
            </w:r>
          </w:p>
        </w:tc>
        <w:tc>
          <w:tcPr>
            <w:tcW w:w="12523" w:type="dxa"/>
            <w:gridSpan w:val="4"/>
            <w:tcBorders>
              <w:bottom w:val="single" w:sz="6" w:space="0" w:color="auto"/>
            </w:tcBorders>
            <w:noWrap/>
            <w:tcMar>
              <w:top w:w="57" w:type="dxa"/>
              <w:left w:w="108" w:type="dxa"/>
              <w:bottom w:w="57" w:type="dxa"/>
              <w:right w:w="108" w:type="dxa"/>
            </w:tcMar>
          </w:tcPr>
          <w:p w14:paraId="4AF73681" w14:textId="77777777" w:rsidR="00C3045B" w:rsidRPr="00B11C79" w:rsidRDefault="00C3045B" w:rsidP="00C3045B">
            <w:pPr>
              <w:pStyle w:val="TableSmall"/>
              <w:spacing w:line="240" w:lineRule="auto"/>
              <w:rPr>
                <w:rFonts w:ascii="Arial" w:hAnsi="Arial"/>
                <w:sz w:val="20"/>
              </w:rPr>
            </w:pPr>
            <w:r>
              <w:rPr>
                <w:rFonts w:ascii="Arial" w:hAnsi="Arial"/>
                <w:sz w:val="20"/>
              </w:rPr>
              <w:t>Corporate Director, Regeneration</w:t>
            </w:r>
            <w:r w:rsidR="00372DA5">
              <w:rPr>
                <w:rFonts w:ascii="Arial" w:hAnsi="Arial"/>
                <w:sz w:val="20"/>
              </w:rPr>
              <w:t>, Economy &amp; Growth</w:t>
            </w:r>
          </w:p>
        </w:tc>
      </w:tr>
      <w:tr w:rsidR="00C3045B" w:rsidRPr="00B11C79" w14:paraId="6799AB5B" w14:textId="77777777" w:rsidTr="00C3045B">
        <w:trPr>
          <w:trHeight w:hRule="exact" w:val="113"/>
        </w:trPr>
        <w:tc>
          <w:tcPr>
            <w:tcW w:w="2044" w:type="dxa"/>
            <w:tcBorders>
              <w:top w:val="single" w:sz="6" w:space="0" w:color="auto"/>
              <w:left w:val="nil"/>
              <w:bottom w:val="single" w:sz="6" w:space="0" w:color="auto"/>
              <w:right w:val="nil"/>
            </w:tcBorders>
            <w:shd w:val="clear" w:color="auto" w:fill="auto"/>
            <w:noWrap/>
            <w:tcMar>
              <w:top w:w="57" w:type="dxa"/>
              <w:left w:w="108" w:type="dxa"/>
              <w:bottom w:w="57" w:type="dxa"/>
              <w:right w:w="108" w:type="dxa"/>
            </w:tcMar>
          </w:tcPr>
          <w:p w14:paraId="676CF27F" w14:textId="77777777" w:rsidR="00C3045B" w:rsidRDefault="00C3045B" w:rsidP="002860FA">
            <w:pPr>
              <w:pStyle w:val="TableSmall"/>
              <w:spacing w:line="240" w:lineRule="auto"/>
              <w:rPr>
                <w:rFonts w:ascii="Arial" w:hAnsi="Arial"/>
                <w:b/>
                <w:sz w:val="20"/>
              </w:rPr>
            </w:pPr>
          </w:p>
        </w:tc>
        <w:tc>
          <w:tcPr>
            <w:tcW w:w="12523" w:type="dxa"/>
            <w:gridSpan w:val="4"/>
            <w:tcBorders>
              <w:top w:val="single" w:sz="6" w:space="0" w:color="auto"/>
              <w:left w:val="nil"/>
              <w:bottom w:val="single" w:sz="6" w:space="0" w:color="auto"/>
              <w:right w:val="nil"/>
            </w:tcBorders>
            <w:shd w:val="clear" w:color="auto" w:fill="auto"/>
            <w:noWrap/>
            <w:tcMar>
              <w:top w:w="57" w:type="dxa"/>
              <w:left w:w="108" w:type="dxa"/>
              <w:bottom w:w="57" w:type="dxa"/>
              <w:right w:w="108" w:type="dxa"/>
            </w:tcMar>
          </w:tcPr>
          <w:p w14:paraId="599FEED1" w14:textId="77777777" w:rsidR="00C3045B" w:rsidRPr="00B11C79" w:rsidRDefault="00C3045B" w:rsidP="002860FA">
            <w:pPr>
              <w:pStyle w:val="TableSmall"/>
              <w:spacing w:line="240" w:lineRule="auto"/>
              <w:rPr>
                <w:rFonts w:ascii="Arial" w:hAnsi="Arial"/>
                <w:sz w:val="20"/>
              </w:rPr>
            </w:pPr>
          </w:p>
        </w:tc>
      </w:tr>
      <w:tr w:rsidR="00C3045B" w:rsidRPr="00C0008F" w14:paraId="0D429E63" w14:textId="77777777" w:rsidTr="00C3045B">
        <w:tc>
          <w:tcPr>
            <w:tcW w:w="2044" w:type="dxa"/>
            <w:tcBorders>
              <w:top w:val="single" w:sz="6" w:space="0" w:color="auto"/>
              <w:bottom w:val="single" w:sz="6" w:space="0" w:color="auto"/>
              <w:right w:val="single" w:sz="6" w:space="0" w:color="auto"/>
            </w:tcBorders>
            <w:shd w:val="clear" w:color="auto" w:fill="C0C0C0"/>
            <w:noWrap/>
            <w:tcMar>
              <w:top w:w="57" w:type="dxa"/>
              <w:left w:w="108" w:type="dxa"/>
              <w:bottom w:w="57" w:type="dxa"/>
              <w:right w:w="108" w:type="dxa"/>
            </w:tcMar>
          </w:tcPr>
          <w:p w14:paraId="0D4F9D53" w14:textId="77777777" w:rsidR="00C3045B" w:rsidRDefault="00C3045B" w:rsidP="002860FA">
            <w:pPr>
              <w:pStyle w:val="TableSmall"/>
              <w:spacing w:line="240" w:lineRule="auto"/>
              <w:rPr>
                <w:rFonts w:ascii="Arial" w:hAnsi="Arial"/>
                <w:b/>
                <w:sz w:val="20"/>
              </w:rPr>
            </w:pPr>
            <w:r>
              <w:rPr>
                <w:rFonts w:ascii="Arial" w:hAnsi="Arial"/>
                <w:b/>
                <w:sz w:val="20"/>
              </w:rPr>
              <w:t>PURPOSE OF JOB</w:t>
            </w:r>
          </w:p>
        </w:tc>
        <w:tc>
          <w:tcPr>
            <w:tcW w:w="12523" w:type="dxa"/>
            <w:gridSpan w:val="4"/>
            <w:tcBorders>
              <w:top w:val="single" w:sz="6" w:space="0" w:color="auto"/>
              <w:left w:val="single" w:sz="6" w:space="0" w:color="auto"/>
              <w:bottom w:val="single" w:sz="6" w:space="0" w:color="auto"/>
            </w:tcBorders>
            <w:noWrap/>
            <w:tcMar>
              <w:top w:w="57" w:type="dxa"/>
              <w:left w:w="108" w:type="dxa"/>
              <w:bottom w:w="57" w:type="dxa"/>
              <w:right w:w="108" w:type="dxa"/>
            </w:tcMar>
          </w:tcPr>
          <w:p w14:paraId="425335C5" w14:textId="0D9345AB" w:rsidR="00C3045B" w:rsidRPr="00C0008F" w:rsidRDefault="00C3045B" w:rsidP="002860FA">
            <w:pPr>
              <w:pStyle w:val="TableSmall"/>
              <w:spacing w:line="240" w:lineRule="auto"/>
              <w:rPr>
                <w:rFonts w:ascii="Arial" w:hAnsi="Arial"/>
                <w:sz w:val="20"/>
              </w:rPr>
            </w:pPr>
            <w:r>
              <w:rPr>
                <w:rFonts w:ascii="Arial" w:hAnsi="Arial"/>
                <w:sz w:val="20"/>
              </w:rPr>
              <w:t>To lead the management and development of a</w:t>
            </w:r>
            <w:r w:rsidR="00CD120A">
              <w:rPr>
                <w:rFonts w:ascii="Arial" w:hAnsi="Arial"/>
                <w:sz w:val="20"/>
              </w:rPr>
              <w:t>n innovative, driven</w:t>
            </w:r>
            <w:r w:rsidRPr="001576EE">
              <w:rPr>
                <w:rFonts w:ascii="Arial" w:hAnsi="Arial"/>
                <w:sz w:val="20"/>
              </w:rPr>
              <w:t>, modern and strategic</w:t>
            </w:r>
            <w:r w:rsidR="00CD120A">
              <w:rPr>
                <w:rFonts w:ascii="Arial" w:hAnsi="Arial"/>
                <w:sz w:val="20"/>
              </w:rPr>
              <w:t xml:space="preserve"> service ensuring the delivery of the Councils economic development services for strategy, business support, inward investment, development planning and skills. Supporting the Corporate Director of Regeneration Economy and Growth to enable growth, social </w:t>
            </w:r>
            <w:r w:rsidR="00B23E9A">
              <w:rPr>
                <w:rFonts w:ascii="Arial" w:hAnsi="Arial"/>
                <w:sz w:val="20"/>
              </w:rPr>
              <w:t>value,</w:t>
            </w:r>
            <w:r w:rsidR="00CD120A">
              <w:rPr>
                <w:rFonts w:ascii="Arial" w:hAnsi="Arial"/>
                <w:sz w:val="20"/>
              </w:rPr>
              <w:t xml:space="preserve"> and inclusion.</w:t>
            </w:r>
            <w:r w:rsidRPr="001576EE">
              <w:rPr>
                <w:rFonts w:ascii="Arial" w:hAnsi="Arial"/>
                <w:sz w:val="20"/>
              </w:rPr>
              <w:t xml:space="preserve"> </w:t>
            </w:r>
          </w:p>
        </w:tc>
      </w:tr>
      <w:tr w:rsidR="00C3045B" w14:paraId="62772828" w14:textId="77777777" w:rsidTr="00C3045B">
        <w:trPr>
          <w:trHeight w:hRule="exact" w:val="113"/>
        </w:trPr>
        <w:tc>
          <w:tcPr>
            <w:tcW w:w="2044" w:type="dxa"/>
            <w:tcBorders>
              <w:top w:val="single" w:sz="6" w:space="0" w:color="auto"/>
              <w:left w:val="nil"/>
              <w:bottom w:val="single" w:sz="6" w:space="0" w:color="auto"/>
              <w:right w:val="nil"/>
            </w:tcBorders>
            <w:shd w:val="clear" w:color="auto" w:fill="auto"/>
            <w:noWrap/>
            <w:tcMar>
              <w:top w:w="57" w:type="dxa"/>
              <w:left w:w="108" w:type="dxa"/>
              <w:bottom w:w="57" w:type="dxa"/>
              <w:right w:w="108" w:type="dxa"/>
            </w:tcMar>
          </w:tcPr>
          <w:p w14:paraId="4FC2EAF2" w14:textId="77777777" w:rsidR="00C3045B" w:rsidRDefault="00C3045B" w:rsidP="002860FA">
            <w:pPr>
              <w:pStyle w:val="TableSmall"/>
              <w:spacing w:line="240" w:lineRule="auto"/>
              <w:rPr>
                <w:rFonts w:ascii="Arial" w:hAnsi="Arial"/>
                <w:b/>
                <w:sz w:val="20"/>
              </w:rPr>
            </w:pPr>
          </w:p>
        </w:tc>
        <w:tc>
          <w:tcPr>
            <w:tcW w:w="12523" w:type="dxa"/>
            <w:gridSpan w:val="4"/>
            <w:tcBorders>
              <w:top w:val="single" w:sz="6" w:space="0" w:color="auto"/>
              <w:left w:val="nil"/>
              <w:bottom w:val="single" w:sz="6" w:space="0" w:color="auto"/>
              <w:right w:val="nil"/>
            </w:tcBorders>
            <w:shd w:val="clear" w:color="auto" w:fill="auto"/>
            <w:noWrap/>
            <w:tcMar>
              <w:top w:w="57" w:type="dxa"/>
              <w:left w:w="108" w:type="dxa"/>
              <w:bottom w:w="57" w:type="dxa"/>
              <w:right w:w="108" w:type="dxa"/>
            </w:tcMar>
          </w:tcPr>
          <w:p w14:paraId="03BC1B7C" w14:textId="77777777" w:rsidR="00C3045B" w:rsidRDefault="00C3045B" w:rsidP="002860FA">
            <w:pPr>
              <w:pStyle w:val="TableSmall"/>
              <w:spacing w:line="240" w:lineRule="auto"/>
              <w:rPr>
                <w:rFonts w:ascii="Arial" w:hAnsi="Arial"/>
                <w:b/>
                <w:sz w:val="20"/>
              </w:rPr>
            </w:pPr>
          </w:p>
        </w:tc>
      </w:tr>
      <w:tr w:rsidR="00C3045B" w14:paraId="5480EE3B" w14:textId="77777777" w:rsidTr="00015AEC">
        <w:trPr>
          <w:trHeight w:val="174"/>
        </w:trPr>
        <w:tc>
          <w:tcPr>
            <w:tcW w:w="14312" w:type="dxa"/>
            <w:gridSpan w:val="4"/>
            <w:tcBorders>
              <w:top w:val="single" w:sz="6" w:space="0" w:color="auto"/>
              <w:bottom w:val="single" w:sz="6" w:space="0" w:color="auto"/>
            </w:tcBorders>
            <w:shd w:val="clear" w:color="auto" w:fill="C0C0C0"/>
            <w:noWrap/>
            <w:tcMar>
              <w:top w:w="57" w:type="dxa"/>
              <w:left w:w="108" w:type="dxa"/>
              <w:bottom w:w="57" w:type="dxa"/>
              <w:right w:w="108" w:type="dxa"/>
            </w:tcMar>
          </w:tcPr>
          <w:p w14:paraId="104C64A5" w14:textId="77777777" w:rsidR="00C3045B" w:rsidRDefault="00C3045B" w:rsidP="002860FA">
            <w:pPr>
              <w:pStyle w:val="TableSmall"/>
              <w:spacing w:line="240" w:lineRule="auto"/>
              <w:jc w:val="center"/>
              <w:rPr>
                <w:rFonts w:ascii="Arial" w:hAnsi="Arial"/>
                <w:b/>
                <w:sz w:val="20"/>
              </w:rPr>
            </w:pPr>
            <w:r>
              <w:rPr>
                <w:rFonts w:ascii="Arial" w:hAnsi="Arial"/>
                <w:b/>
                <w:sz w:val="20"/>
              </w:rPr>
              <w:t>JOB OUTLINE/KEY RESULT AREAS</w:t>
            </w:r>
          </w:p>
        </w:tc>
        <w:tc>
          <w:tcPr>
            <w:tcW w:w="255" w:type="dxa"/>
            <w:tcBorders>
              <w:top w:val="single" w:sz="6" w:space="0" w:color="auto"/>
              <w:bottom w:val="single" w:sz="6" w:space="0" w:color="auto"/>
            </w:tcBorders>
            <w:shd w:val="clear" w:color="auto" w:fill="C0C0C0"/>
            <w:noWrap/>
            <w:tcMar>
              <w:top w:w="57" w:type="dxa"/>
              <w:left w:w="108" w:type="dxa"/>
              <w:bottom w:w="57" w:type="dxa"/>
              <w:right w:w="108" w:type="dxa"/>
            </w:tcMar>
            <w:vAlign w:val="center"/>
          </w:tcPr>
          <w:p w14:paraId="5DBDC6CF" w14:textId="0FEAA278" w:rsidR="00C3045B" w:rsidRDefault="00C3045B" w:rsidP="002860FA">
            <w:pPr>
              <w:tabs>
                <w:tab w:val="left" w:pos="3420"/>
              </w:tabs>
              <w:spacing w:line="240" w:lineRule="auto"/>
              <w:jc w:val="center"/>
              <w:rPr>
                <w:rFonts w:ascii="Arial" w:hAnsi="Arial"/>
                <w:b/>
                <w:sz w:val="20"/>
              </w:rPr>
            </w:pPr>
          </w:p>
        </w:tc>
      </w:tr>
      <w:tr w:rsidR="00C3045B" w14:paraId="4E0AE771" w14:textId="77777777" w:rsidTr="00015AEC">
        <w:tc>
          <w:tcPr>
            <w:tcW w:w="14312" w:type="dxa"/>
            <w:gridSpan w:val="4"/>
            <w:tcBorders>
              <w:top w:val="single" w:sz="6" w:space="0" w:color="auto"/>
              <w:bottom w:val="single" w:sz="6" w:space="0" w:color="auto"/>
            </w:tcBorders>
            <w:noWrap/>
            <w:tcMar>
              <w:top w:w="57" w:type="dxa"/>
              <w:left w:w="108" w:type="dxa"/>
              <w:bottom w:w="57" w:type="dxa"/>
              <w:right w:w="108" w:type="dxa"/>
            </w:tcMar>
          </w:tcPr>
          <w:p w14:paraId="71403103" w14:textId="77777777" w:rsidR="00C3045B" w:rsidRDefault="00C3045B" w:rsidP="002860FA">
            <w:pPr>
              <w:pStyle w:val="TableSmall"/>
              <w:tabs>
                <w:tab w:val="clear" w:pos="680"/>
              </w:tabs>
              <w:spacing w:line="240" w:lineRule="auto"/>
              <w:rPr>
                <w:rFonts w:ascii="Arial" w:hAnsi="Arial"/>
                <w:b/>
                <w:sz w:val="20"/>
              </w:rPr>
            </w:pPr>
            <w:r>
              <w:rPr>
                <w:rFonts w:ascii="Arial" w:hAnsi="Arial"/>
                <w:b/>
                <w:sz w:val="20"/>
              </w:rPr>
              <w:t>Generic Key Result Areas</w:t>
            </w:r>
          </w:p>
          <w:p w14:paraId="4B5406FA" w14:textId="77777777" w:rsidR="00015AEC" w:rsidRPr="00BD406F" w:rsidRDefault="00015AEC" w:rsidP="00BC4180">
            <w:pPr>
              <w:pStyle w:val="TableSmall"/>
              <w:numPr>
                <w:ilvl w:val="0"/>
                <w:numId w:val="2"/>
              </w:numPr>
              <w:tabs>
                <w:tab w:val="clear" w:pos="680"/>
              </w:tabs>
              <w:spacing w:line="240" w:lineRule="auto"/>
              <w:rPr>
                <w:rFonts w:ascii="Arial" w:hAnsi="Arial"/>
                <w:color w:val="000000" w:themeColor="text1"/>
                <w:sz w:val="20"/>
              </w:rPr>
            </w:pPr>
            <w:r w:rsidRPr="00BD406F">
              <w:rPr>
                <w:rFonts w:ascii="Arial" w:hAnsi="Arial"/>
                <w:color w:val="000000" w:themeColor="text1"/>
                <w:sz w:val="20"/>
              </w:rPr>
              <w:t>Contribute to the strategic development and delivery of</w:t>
            </w:r>
            <w:r>
              <w:rPr>
                <w:rFonts w:ascii="Arial" w:hAnsi="Arial"/>
                <w:color w:val="000000" w:themeColor="text1"/>
                <w:sz w:val="20"/>
              </w:rPr>
              <w:t xml:space="preserve"> the</w:t>
            </w:r>
            <w:r w:rsidRPr="00BD406F">
              <w:rPr>
                <w:rFonts w:ascii="Arial" w:hAnsi="Arial"/>
                <w:color w:val="000000" w:themeColor="text1"/>
                <w:sz w:val="20"/>
              </w:rPr>
              <w:t xml:space="preserve"> </w:t>
            </w:r>
            <w:r>
              <w:rPr>
                <w:rFonts w:ascii="Arial" w:hAnsi="Arial"/>
                <w:color w:val="000000" w:themeColor="text1"/>
                <w:sz w:val="20"/>
              </w:rPr>
              <w:t>Regeneration, Economic and Growth</w:t>
            </w:r>
            <w:r w:rsidRPr="00BD406F">
              <w:rPr>
                <w:rFonts w:ascii="Arial" w:hAnsi="Arial"/>
                <w:color w:val="000000" w:themeColor="text1"/>
                <w:sz w:val="20"/>
              </w:rPr>
              <w:t xml:space="preserve"> Service to meet the Council’s policy and planning requirements. </w:t>
            </w:r>
          </w:p>
          <w:p w14:paraId="719C8D58" w14:textId="77777777" w:rsidR="00015AEC" w:rsidRPr="00BD406F" w:rsidRDefault="00015AEC" w:rsidP="00BC4180">
            <w:pPr>
              <w:pStyle w:val="TableSmall"/>
              <w:numPr>
                <w:ilvl w:val="0"/>
                <w:numId w:val="2"/>
              </w:numPr>
              <w:tabs>
                <w:tab w:val="clear" w:pos="680"/>
              </w:tabs>
              <w:spacing w:line="240" w:lineRule="auto"/>
              <w:rPr>
                <w:rFonts w:ascii="Arial" w:hAnsi="Arial"/>
                <w:color w:val="000000" w:themeColor="text1"/>
                <w:sz w:val="20"/>
              </w:rPr>
            </w:pPr>
            <w:r w:rsidRPr="00A05B4E">
              <w:rPr>
                <w:rFonts w:ascii="Arial" w:hAnsi="Arial"/>
                <w:sz w:val="20"/>
              </w:rPr>
              <w:t xml:space="preserve">Lead and manage all employees, relevant </w:t>
            </w:r>
            <w:r w:rsidRPr="00BD406F">
              <w:rPr>
                <w:rFonts w:ascii="Arial" w:hAnsi="Arial"/>
                <w:color w:val="000000" w:themeColor="text1"/>
                <w:sz w:val="20"/>
              </w:rPr>
              <w:t>budgets, and service performance in accordance with council procedures and objectives.</w:t>
            </w:r>
          </w:p>
          <w:p w14:paraId="1DE751B9" w14:textId="77777777" w:rsidR="00015AEC" w:rsidRPr="00BD406F" w:rsidRDefault="00015AEC" w:rsidP="00BC4180">
            <w:pPr>
              <w:pStyle w:val="TableSmall"/>
              <w:numPr>
                <w:ilvl w:val="0"/>
                <w:numId w:val="2"/>
              </w:numPr>
              <w:tabs>
                <w:tab w:val="clear" w:pos="680"/>
              </w:tabs>
              <w:spacing w:line="240" w:lineRule="auto"/>
              <w:rPr>
                <w:rFonts w:ascii="Arial" w:hAnsi="Arial"/>
                <w:color w:val="000000" w:themeColor="text1"/>
                <w:sz w:val="20"/>
              </w:rPr>
            </w:pPr>
            <w:r w:rsidRPr="00BD406F">
              <w:rPr>
                <w:rFonts w:ascii="Arial" w:hAnsi="Arial"/>
                <w:color w:val="000000" w:themeColor="text1"/>
                <w:sz w:val="20"/>
              </w:rPr>
              <w:t>Contribute to and manage the development and implementation of the service and council wide initiatives to deliver improvements across the council.</w:t>
            </w:r>
          </w:p>
          <w:p w14:paraId="4E36D749" w14:textId="77777777" w:rsidR="00015AEC" w:rsidRPr="00A05B4E" w:rsidRDefault="00015AEC" w:rsidP="00BC4180">
            <w:pPr>
              <w:pStyle w:val="TableSmall"/>
              <w:numPr>
                <w:ilvl w:val="0"/>
                <w:numId w:val="2"/>
              </w:numPr>
              <w:tabs>
                <w:tab w:val="clear" w:pos="680"/>
              </w:tabs>
              <w:spacing w:line="240" w:lineRule="auto"/>
              <w:rPr>
                <w:rFonts w:ascii="Arial" w:hAnsi="Arial"/>
                <w:sz w:val="20"/>
              </w:rPr>
            </w:pPr>
            <w:r w:rsidRPr="00BD406F">
              <w:rPr>
                <w:rFonts w:ascii="Arial" w:hAnsi="Arial"/>
                <w:color w:val="000000" w:themeColor="text1"/>
                <w:sz w:val="20"/>
              </w:rPr>
              <w:t>Manage relationships with internal and external partners to support the delivery of efficient and effective services</w:t>
            </w:r>
            <w:r>
              <w:rPr>
                <w:rFonts w:ascii="Arial" w:hAnsi="Arial"/>
                <w:color w:val="000000" w:themeColor="text1"/>
                <w:sz w:val="20"/>
              </w:rPr>
              <w:t>.</w:t>
            </w:r>
          </w:p>
          <w:p w14:paraId="28EDE463" w14:textId="77777777" w:rsidR="00015AEC" w:rsidRPr="00A05B4E" w:rsidRDefault="00015AEC" w:rsidP="00BC4180">
            <w:pPr>
              <w:pStyle w:val="TableSmall"/>
              <w:numPr>
                <w:ilvl w:val="0"/>
                <w:numId w:val="2"/>
              </w:numPr>
              <w:tabs>
                <w:tab w:val="clear" w:pos="680"/>
              </w:tabs>
              <w:spacing w:line="240" w:lineRule="auto"/>
              <w:rPr>
                <w:rFonts w:ascii="Arial" w:hAnsi="Arial"/>
                <w:sz w:val="20"/>
              </w:rPr>
            </w:pPr>
            <w:r w:rsidRPr="00A05B4E">
              <w:rPr>
                <w:rFonts w:ascii="Arial" w:hAnsi="Arial"/>
                <w:sz w:val="20"/>
              </w:rPr>
              <w:t>Lead strategy, planning and improvements across the services in scope, participating in partnership arrangements as appropriate.</w:t>
            </w:r>
          </w:p>
          <w:p w14:paraId="495F6DC6" w14:textId="1794EEF7" w:rsidR="00015AEC" w:rsidRPr="00A05B4E" w:rsidRDefault="00015AEC" w:rsidP="00BC4180">
            <w:pPr>
              <w:pStyle w:val="TableSmall"/>
              <w:numPr>
                <w:ilvl w:val="0"/>
                <w:numId w:val="2"/>
              </w:numPr>
              <w:tabs>
                <w:tab w:val="clear" w:pos="680"/>
              </w:tabs>
              <w:spacing w:line="240" w:lineRule="auto"/>
              <w:rPr>
                <w:rFonts w:ascii="Arial" w:hAnsi="Arial"/>
                <w:sz w:val="20"/>
              </w:rPr>
            </w:pPr>
            <w:r w:rsidRPr="00A05B4E">
              <w:rPr>
                <w:rFonts w:ascii="Arial" w:hAnsi="Arial"/>
                <w:sz w:val="20"/>
              </w:rPr>
              <w:t xml:space="preserve">Operate effectively </w:t>
            </w:r>
            <w:r w:rsidR="00E0763A">
              <w:rPr>
                <w:rFonts w:ascii="Arial" w:hAnsi="Arial"/>
                <w:sz w:val="20"/>
              </w:rPr>
              <w:t xml:space="preserve">and contribute positively </w:t>
            </w:r>
            <w:r w:rsidRPr="00A05B4E">
              <w:rPr>
                <w:rFonts w:ascii="Arial" w:hAnsi="Arial"/>
                <w:sz w:val="20"/>
              </w:rPr>
              <w:t>as part of the Extended Management Team of the Council and Senior Leadership Team of the directorate.</w:t>
            </w:r>
          </w:p>
          <w:p w14:paraId="6D032D87" w14:textId="77777777" w:rsidR="00015AEC" w:rsidRPr="00A05B4E" w:rsidRDefault="00015AEC" w:rsidP="00BC4180">
            <w:pPr>
              <w:pStyle w:val="TableSmall"/>
              <w:numPr>
                <w:ilvl w:val="0"/>
                <w:numId w:val="2"/>
              </w:numPr>
              <w:tabs>
                <w:tab w:val="clear" w:pos="680"/>
              </w:tabs>
              <w:spacing w:line="240" w:lineRule="auto"/>
              <w:rPr>
                <w:rFonts w:ascii="Arial" w:hAnsi="Arial"/>
                <w:sz w:val="20"/>
              </w:rPr>
            </w:pPr>
            <w:r w:rsidRPr="00A05B4E">
              <w:rPr>
                <w:rFonts w:ascii="Arial" w:hAnsi="Arial"/>
                <w:sz w:val="20"/>
              </w:rPr>
              <w:t xml:space="preserve">Lead teams to display the Council’s Values &amp; Behaviours, </w:t>
            </w:r>
          </w:p>
          <w:p w14:paraId="2DF683C3" w14:textId="77777777" w:rsidR="00015AEC" w:rsidRPr="00A05B4E" w:rsidRDefault="00015AEC" w:rsidP="00BC4180">
            <w:pPr>
              <w:pStyle w:val="TableSmall"/>
              <w:numPr>
                <w:ilvl w:val="0"/>
                <w:numId w:val="2"/>
              </w:numPr>
              <w:spacing w:line="240" w:lineRule="auto"/>
              <w:rPr>
                <w:rFonts w:ascii="Arial" w:hAnsi="Arial"/>
                <w:sz w:val="20"/>
              </w:rPr>
            </w:pPr>
            <w:r w:rsidRPr="00A05B4E">
              <w:rPr>
                <w:rFonts w:ascii="Arial" w:hAnsi="Arial"/>
                <w:sz w:val="20"/>
              </w:rPr>
              <w:t>Ensure the principles of equality, diversity and inclusion in addition to the Council’s other corporate values and priorities are embraced and underpin all work for employees and service users.</w:t>
            </w:r>
          </w:p>
          <w:p w14:paraId="6529A315" w14:textId="7E2B5408" w:rsidR="00015AEC" w:rsidRDefault="00015AEC" w:rsidP="00BC4180">
            <w:pPr>
              <w:pStyle w:val="TableSmall"/>
              <w:numPr>
                <w:ilvl w:val="0"/>
                <w:numId w:val="2"/>
              </w:numPr>
              <w:tabs>
                <w:tab w:val="clear" w:pos="680"/>
              </w:tabs>
              <w:spacing w:line="240" w:lineRule="auto"/>
              <w:rPr>
                <w:rFonts w:ascii="Arial" w:hAnsi="Arial"/>
                <w:sz w:val="20"/>
              </w:rPr>
            </w:pPr>
            <w:r w:rsidRPr="00A05B4E">
              <w:rPr>
                <w:rFonts w:ascii="Arial" w:hAnsi="Arial"/>
                <w:sz w:val="20"/>
              </w:rPr>
              <w:t>Provide clear and visible leadership, promoting health, safety and wellbeing of the teams in scope</w:t>
            </w:r>
            <w:r>
              <w:rPr>
                <w:rFonts w:ascii="Arial" w:hAnsi="Arial"/>
                <w:sz w:val="20"/>
              </w:rPr>
              <w:t xml:space="preserve"> and </w:t>
            </w:r>
            <w:r w:rsidRPr="00A05B4E">
              <w:rPr>
                <w:rFonts w:ascii="Arial" w:hAnsi="Arial"/>
                <w:sz w:val="20"/>
              </w:rPr>
              <w:t>providing a positive working environment and culture</w:t>
            </w:r>
          </w:p>
          <w:p w14:paraId="5F43AE57" w14:textId="767C20C9" w:rsidR="0068488E" w:rsidRPr="00DB4862" w:rsidRDefault="0068488E" w:rsidP="00DB4862">
            <w:pPr>
              <w:pStyle w:val="ListParagraph"/>
              <w:numPr>
                <w:ilvl w:val="0"/>
                <w:numId w:val="2"/>
              </w:numPr>
              <w:rPr>
                <w:rFonts w:ascii="Arial" w:hAnsi="Arial"/>
                <w:sz w:val="20"/>
              </w:rPr>
            </w:pPr>
            <w:r w:rsidRPr="0068488E">
              <w:rPr>
                <w:rFonts w:ascii="Arial" w:hAnsi="Arial"/>
                <w:sz w:val="20"/>
              </w:rPr>
              <w:t>At all times demonstrate personal commitment to the core values of the Council</w:t>
            </w:r>
          </w:p>
          <w:p w14:paraId="5EEEE6D0" w14:textId="0FD07638" w:rsidR="00C3045B" w:rsidRPr="00015AEC" w:rsidRDefault="00C3045B" w:rsidP="00015AEC">
            <w:pPr>
              <w:pStyle w:val="TableSmall"/>
              <w:tabs>
                <w:tab w:val="clear" w:pos="680"/>
              </w:tabs>
              <w:spacing w:line="240" w:lineRule="auto"/>
              <w:ind w:left="360"/>
              <w:rPr>
                <w:rFonts w:ascii="Arial" w:hAnsi="Arial"/>
                <w:sz w:val="20"/>
              </w:rPr>
            </w:pPr>
          </w:p>
          <w:p w14:paraId="0E19B2BA" w14:textId="77777777" w:rsidR="005C04E5" w:rsidRDefault="005C04E5" w:rsidP="005C04E5">
            <w:pPr>
              <w:pStyle w:val="TableSmall"/>
              <w:tabs>
                <w:tab w:val="clear" w:pos="680"/>
              </w:tabs>
              <w:spacing w:line="240" w:lineRule="auto"/>
              <w:ind w:left="360"/>
              <w:rPr>
                <w:rFonts w:ascii="Arial" w:hAnsi="Arial"/>
                <w:sz w:val="20"/>
              </w:rPr>
            </w:pPr>
          </w:p>
          <w:p w14:paraId="0AEA3209" w14:textId="77777777" w:rsidR="00C3045B" w:rsidRDefault="00C3045B" w:rsidP="002860FA">
            <w:pPr>
              <w:pStyle w:val="TableSmall"/>
              <w:tabs>
                <w:tab w:val="clear" w:pos="680"/>
              </w:tabs>
              <w:spacing w:line="240" w:lineRule="auto"/>
              <w:rPr>
                <w:rFonts w:ascii="Arial" w:hAnsi="Arial"/>
                <w:b/>
                <w:sz w:val="20"/>
              </w:rPr>
            </w:pPr>
            <w:r>
              <w:rPr>
                <w:rFonts w:ascii="Arial" w:hAnsi="Arial"/>
                <w:b/>
                <w:sz w:val="20"/>
              </w:rPr>
              <w:t>Role Specific Key Result Areas</w:t>
            </w:r>
          </w:p>
          <w:p w14:paraId="32986EC5" w14:textId="5FBE4232" w:rsidR="007C7517" w:rsidRPr="00397E55" w:rsidRDefault="001C152B" w:rsidP="00397E55">
            <w:pPr>
              <w:pStyle w:val="TableSmall"/>
              <w:numPr>
                <w:ilvl w:val="0"/>
                <w:numId w:val="2"/>
              </w:numPr>
              <w:tabs>
                <w:tab w:val="clear" w:pos="680"/>
              </w:tabs>
              <w:spacing w:line="240" w:lineRule="auto"/>
              <w:rPr>
                <w:rFonts w:ascii="Arial" w:hAnsi="Arial"/>
                <w:sz w:val="20"/>
              </w:rPr>
            </w:pPr>
            <w:r w:rsidRPr="001C152B">
              <w:rPr>
                <w:rFonts w:ascii="Arial" w:hAnsi="Arial"/>
                <w:sz w:val="20"/>
              </w:rPr>
              <w:t>Lead on the development and delivery of the Council</w:t>
            </w:r>
            <w:r>
              <w:rPr>
                <w:rFonts w:ascii="Arial" w:hAnsi="Arial"/>
                <w:sz w:val="20"/>
              </w:rPr>
              <w:t>’</w:t>
            </w:r>
            <w:r w:rsidRPr="001C152B">
              <w:rPr>
                <w:rFonts w:ascii="Arial" w:hAnsi="Arial"/>
                <w:sz w:val="20"/>
              </w:rPr>
              <w:t>s Inclusive Economic Strategy</w:t>
            </w:r>
          </w:p>
          <w:p w14:paraId="4F001753" w14:textId="53292F97" w:rsidR="00CD120A" w:rsidRPr="00DB4862" w:rsidRDefault="00C61066" w:rsidP="00DB4862">
            <w:pPr>
              <w:pStyle w:val="TableSmall"/>
              <w:numPr>
                <w:ilvl w:val="0"/>
                <w:numId w:val="2"/>
              </w:numPr>
              <w:tabs>
                <w:tab w:val="clear" w:pos="680"/>
              </w:tabs>
              <w:spacing w:line="240" w:lineRule="auto"/>
              <w:rPr>
                <w:rFonts w:ascii="Arial" w:hAnsi="Arial"/>
                <w:sz w:val="20"/>
              </w:rPr>
            </w:pPr>
            <w:r>
              <w:rPr>
                <w:rFonts w:ascii="Arial" w:hAnsi="Arial"/>
                <w:sz w:val="20"/>
              </w:rPr>
              <w:t xml:space="preserve">Ensure that </w:t>
            </w:r>
            <w:r w:rsidR="00015AEC">
              <w:rPr>
                <w:rFonts w:ascii="Arial" w:hAnsi="Arial"/>
                <w:sz w:val="20"/>
              </w:rPr>
              <w:t>Business Durh</w:t>
            </w:r>
            <w:r w:rsidR="00CD120A">
              <w:rPr>
                <w:rFonts w:ascii="Arial" w:hAnsi="Arial"/>
                <w:sz w:val="20"/>
              </w:rPr>
              <w:t>am</w:t>
            </w:r>
            <w:r w:rsidR="002E4638">
              <w:rPr>
                <w:rFonts w:ascii="Arial" w:hAnsi="Arial"/>
                <w:sz w:val="20"/>
              </w:rPr>
              <w:t>, t</w:t>
            </w:r>
            <w:r w:rsidR="00CD120A">
              <w:rPr>
                <w:rFonts w:ascii="Arial" w:hAnsi="Arial"/>
                <w:sz w:val="20"/>
              </w:rPr>
              <w:t>he Council</w:t>
            </w:r>
            <w:r w:rsidR="002E4638">
              <w:rPr>
                <w:rFonts w:ascii="Arial" w:hAnsi="Arial"/>
                <w:sz w:val="20"/>
              </w:rPr>
              <w:t>’s</w:t>
            </w:r>
            <w:r w:rsidR="00CD120A">
              <w:rPr>
                <w:rFonts w:ascii="Arial" w:hAnsi="Arial"/>
                <w:sz w:val="20"/>
              </w:rPr>
              <w:t xml:space="preserve"> comprehensive business support service,</w:t>
            </w:r>
            <w:r w:rsidR="004010A0">
              <w:rPr>
                <w:rFonts w:ascii="Arial" w:hAnsi="Arial"/>
                <w:sz w:val="20"/>
              </w:rPr>
              <w:t xml:space="preserve"> </w:t>
            </w:r>
            <w:r w:rsidR="00ED0CEE">
              <w:rPr>
                <w:rFonts w:ascii="Arial" w:hAnsi="Arial"/>
                <w:sz w:val="20"/>
              </w:rPr>
              <w:t>makes a significant and positive contribution to the delivery of the Inclusive Economic Growth Strategy</w:t>
            </w:r>
            <w:r w:rsidR="003A0A23">
              <w:rPr>
                <w:rFonts w:ascii="Arial" w:hAnsi="Arial"/>
                <w:sz w:val="20"/>
              </w:rPr>
              <w:t xml:space="preserve"> including managing </w:t>
            </w:r>
            <w:r w:rsidR="004D2E21">
              <w:rPr>
                <w:rFonts w:ascii="Arial" w:hAnsi="Arial"/>
                <w:sz w:val="20"/>
              </w:rPr>
              <w:t>its</w:t>
            </w:r>
            <w:r w:rsidR="00CD120A">
              <w:rPr>
                <w:rFonts w:ascii="Arial" w:hAnsi="Arial"/>
                <w:sz w:val="20"/>
              </w:rPr>
              <w:t xml:space="preserve"> property portfolio, </w:t>
            </w:r>
            <w:r w:rsidR="004D2E21">
              <w:rPr>
                <w:rFonts w:ascii="Arial" w:hAnsi="Arial"/>
                <w:sz w:val="20"/>
              </w:rPr>
              <w:t xml:space="preserve">general and targeted </w:t>
            </w:r>
            <w:r w:rsidR="00CD120A">
              <w:rPr>
                <w:rFonts w:ascii="Arial" w:hAnsi="Arial"/>
                <w:sz w:val="20"/>
              </w:rPr>
              <w:t xml:space="preserve">business engagement </w:t>
            </w:r>
            <w:r w:rsidR="00397E55">
              <w:rPr>
                <w:rFonts w:ascii="Arial" w:hAnsi="Arial"/>
                <w:sz w:val="20"/>
              </w:rPr>
              <w:t xml:space="preserve">and support </w:t>
            </w:r>
            <w:r w:rsidR="00CD120A">
              <w:rPr>
                <w:rFonts w:ascii="Arial" w:hAnsi="Arial"/>
                <w:sz w:val="20"/>
              </w:rPr>
              <w:t xml:space="preserve">plans, </w:t>
            </w:r>
            <w:r w:rsidR="004D2E21">
              <w:rPr>
                <w:rFonts w:ascii="Arial" w:hAnsi="Arial"/>
                <w:sz w:val="20"/>
              </w:rPr>
              <w:t xml:space="preserve">offering financial </w:t>
            </w:r>
            <w:r w:rsidR="009220CF">
              <w:rPr>
                <w:rFonts w:ascii="Arial" w:hAnsi="Arial"/>
                <w:sz w:val="20"/>
              </w:rPr>
              <w:t>products to business</w:t>
            </w:r>
            <w:r w:rsidR="00CD120A">
              <w:rPr>
                <w:rFonts w:ascii="Arial" w:hAnsi="Arial"/>
                <w:sz w:val="20"/>
              </w:rPr>
              <w:t xml:space="preserve"> key account management</w:t>
            </w:r>
            <w:r w:rsidR="00397E55">
              <w:rPr>
                <w:rFonts w:ascii="Arial" w:hAnsi="Arial"/>
                <w:sz w:val="20"/>
              </w:rPr>
              <w:t xml:space="preserve"> and securing inward investment </w:t>
            </w:r>
            <w:r w:rsidR="00CD120A">
              <w:rPr>
                <w:rFonts w:ascii="Arial" w:hAnsi="Arial"/>
                <w:sz w:val="20"/>
              </w:rPr>
              <w:t xml:space="preserve"> </w:t>
            </w:r>
          </w:p>
          <w:p w14:paraId="1F16296F" w14:textId="77777777" w:rsidR="00CD120A" w:rsidRDefault="008337EF" w:rsidP="00BC4180">
            <w:pPr>
              <w:pStyle w:val="TableSmall"/>
              <w:numPr>
                <w:ilvl w:val="0"/>
                <w:numId w:val="2"/>
              </w:numPr>
              <w:tabs>
                <w:tab w:val="clear" w:pos="680"/>
              </w:tabs>
              <w:spacing w:line="240" w:lineRule="auto"/>
              <w:rPr>
                <w:rFonts w:ascii="Arial" w:hAnsi="Arial"/>
                <w:sz w:val="20"/>
              </w:rPr>
            </w:pPr>
            <w:r w:rsidRPr="008337EF">
              <w:rPr>
                <w:rFonts w:ascii="Arial" w:hAnsi="Arial"/>
                <w:sz w:val="20"/>
              </w:rPr>
              <w:t>Lead on the council contribution to regional policy and funding.</w:t>
            </w:r>
            <w:r>
              <w:rPr>
                <w:rFonts w:ascii="Arial" w:hAnsi="Arial"/>
                <w:sz w:val="20"/>
              </w:rPr>
              <w:t xml:space="preserve"> </w:t>
            </w:r>
          </w:p>
          <w:p w14:paraId="69E56BB3" w14:textId="77777777" w:rsidR="00CD120A" w:rsidRDefault="008337EF" w:rsidP="00BC4180">
            <w:pPr>
              <w:pStyle w:val="TableSmall"/>
              <w:numPr>
                <w:ilvl w:val="0"/>
                <w:numId w:val="2"/>
              </w:numPr>
              <w:tabs>
                <w:tab w:val="clear" w:pos="680"/>
              </w:tabs>
              <w:spacing w:line="240" w:lineRule="auto"/>
              <w:rPr>
                <w:rFonts w:ascii="Arial" w:hAnsi="Arial"/>
                <w:sz w:val="20"/>
              </w:rPr>
            </w:pPr>
            <w:r w:rsidRPr="008337EF">
              <w:rPr>
                <w:rFonts w:ascii="Arial" w:hAnsi="Arial" w:cs="Arial"/>
                <w:sz w:val="20"/>
              </w:rPr>
              <w:t>Maximise income from external funding programmes</w:t>
            </w:r>
            <w:r w:rsidR="00CD120A">
              <w:rPr>
                <w:rFonts w:ascii="Arial" w:hAnsi="Arial" w:cs="Arial"/>
                <w:sz w:val="20"/>
              </w:rPr>
              <w:t xml:space="preserve"> and secure new investment through government funding</w:t>
            </w:r>
            <w:r>
              <w:rPr>
                <w:rFonts w:ascii="Arial" w:hAnsi="Arial"/>
                <w:sz w:val="20"/>
              </w:rPr>
              <w:t>.</w:t>
            </w:r>
          </w:p>
          <w:p w14:paraId="4E3C8B49" w14:textId="1F3AFA0D" w:rsidR="00CD120A" w:rsidRPr="00CD120A" w:rsidRDefault="00CD120A" w:rsidP="00BC4180">
            <w:pPr>
              <w:pStyle w:val="TableSmall"/>
              <w:numPr>
                <w:ilvl w:val="0"/>
                <w:numId w:val="2"/>
              </w:numPr>
              <w:tabs>
                <w:tab w:val="clear" w:pos="680"/>
              </w:tabs>
              <w:spacing w:line="240" w:lineRule="auto"/>
              <w:rPr>
                <w:rFonts w:ascii="Arial" w:hAnsi="Arial"/>
                <w:sz w:val="20"/>
              </w:rPr>
            </w:pPr>
            <w:r>
              <w:rPr>
                <w:rFonts w:ascii="Arial" w:hAnsi="Arial" w:cs="Arial"/>
                <w:sz w:val="20"/>
              </w:rPr>
              <w:t xml:space="preserve">Lead on business case development for major schemes programmes </w:t>
            </w:r>
          </w:p>
          <w:p w14:paraId="5CB6D66D" w14:textId="4D3CD48B" w:rsidR="0044239C" w:rsidRPr="0044239C" w:rsidRDefault="00F05C20" w:rsidP="00BC4180">
            <w:pPr>
              <w:pStyle w:val="TableSmall"/>
              <w:numPr>
                <w:ilvl w:val="0"/>
                <w:numId w:val="2"/>
              </w:numPr>
              <w:tabs>
                <w:tab w:val="clear" w:pos="680"/>
              </w:tabs>
              <w:spacing w:line="240" w:lineRule="auto"/>
              <w:rPr>
                <w:rFonts w:ascii="Arial" w:hAnsi="Arial"/>
                <w:sz w:val="20"/>
              </w:rPr>
            </w:pPr>
            <w:r>
              <w:rPr>
                <w:rFonts w:ascii="Arial" w:hAnsi="Arial" w:cs="Arial"/>
                <w:sz w:val="20"/>
              </w:rPr>
              <w:t xml:space="preserve">Ensure a labour market </w:t>
            </w:r>
            <w:r w:rsidR="00137D84">
              <w:rPr>
                <w:rFonts w:ascii="Arial" w:hAnsi="Arial" w:cs="Arial"/>
                <w:sz w:val="20"/>
              </w:rPr>
              <w:t xml:space="preserve">which meets the needs of local businesses and </w:t>
            </w:r>
            <w:r w:rsidR="0044239C">
              <w:rPr>
                <w:rFonts w:ascii="Arial" w:hAnsi="Arial" w:cs="Arial"/>
                <w:sz w:val="20"/>
              </w:rPr>
              <w:t>support the lifetime opportunities of the Count</w:t>
            </w:r>
            <w:r w:rsidR="001E6C2B">
              <w:rPr>
                <w:rFonts w:ascii="Arial" w:hAnsi="Arial" w:cs="Arial"/>
                <w:sz w:val="20"/>
              </w:rPr>
              <w:t>y’</w:t>
            </w:r>
            <w:r w:rsidR="0044239C">
              <w:rPr>
                <w:rFonts w:ascii="Arial" w:hAnsi="Arial" w:cs="Arial"/>
                <w:sz w:val="20"/>
              </w:rPr>
              <w:t>s residents.</w:t>
            </w:r>
          </w:p>
          <w:p w14:paraId="04F8433E" w14:textId="22B4906D" w:rsidR="00CD120A" w:rsidRPr="00CD120A" w:rsidRDefault="00CD120A" w:rsidP="00BC4180">
            <w:pPr>
              <w:pStyle w:val="TableSmall"/>
              <w:numPr>
                <w:ilvl w:val="0"/>
                <w:numId w:val="2"/>
              </w:numPr>
              <w:tabs>
                <w:tab w:val="clear" w:pos="680"/>
              </w:tabs>
              <w:spacing w:line="240" w:lineRule="auto"/>
              <w:rPr>
                <w:rFonts w:ascii="Arial" w:hAnsi="Arial"/>
                <w:sz w:val="20"/>
              </w:rPr>
            </w:pPr>
            <w:r>
              <w:rPr>
                <w:rFonts w:ascii="Arial" w:hAnsi="Arial" w:cs="Arial"/>
                <w:sz w:val="20"/>
              </w:rPr>
              <w:t>Lead on the Council</w:t>
            </w:r>
            <w:r w:rsidR="001E6C2B">
              <w:rPr>
                <w:rFonts w:ascii="Arial" w:hAnsi="Arial" w:cs="Arial"/>
                <w:sz w:val="20"/>
              </w:rPr>
              <w:t>’</w:t>
            </w:r>
            <w:r>
              <w:rPr>
                <w:rFonts w:ascii="Arial" w:hAnsi="Arial" w:cs="Arial"/>
                <w:sz w:val="20"/>
              </w:rPr>
              <w:t>s skills support programmes and strategy including working closely with skills agencies and providers</w:t>
            </w:r>
          </w:p>
          <w:p w14:paraId="72224C5F" w14:textId="3ADC7A2A" w:rsidR="00C22A2D" w:rsidRPr="00C22A2D" w:rsidRDefault="00CD120A" w:rsidP="00BC4180">
            <w:pPr>
              <w:pStyle w:val="TableSmall"/>
              <w:numPr>
                <w:ilvl w:val="0"/>
                <w:numId w:val="2"/>
              </w:numPr>
              <w:tabs>
                <w:tab w:val="clear" w:pos="680"/>
              </w:tabs>
              <w:spacing w:line="240" w:lineRule="auto"/>
              <w:rPr>
                <w:rFonts w:ascii="Arial" w:hAnsi="Arial"/>
                <w:sz w:val="20"/>
              </w:rPr>
            </w:pPr>
            <w:r>
              <w:rPr>
                <w:rFonts w:ascii="Arial" w:hAnsi="Arial" w:cs="Arial"/>
                <w:sz w:val="20"/>
              </w:rPr>
              <w:t>Work closely across the directorate to support</w:t>
            </w:r>
            <w:r w:rsidR="00B05972">
              <w:rPr>
                <w:rFonts w:ascii="Arial" w:hAnsi="Arial" w:cs="Arial"/>
                <w:sz w:val="20"/>
              </w:rPr>
              <w:t xml:space="preserve"> a joined up </w:t>
            </w:r>
            <w:r>
              <w:rPr>
                <w:rFonts w:ascii="Arial" w:hAnsi="Arial" w:cs="Arial"/>
                <w:sz w:val="20"/>
              </w:rPr>
              <w:t xml:space="preserve"> </w:t>
            </w:r>
            <w:r w:rsidR="0044239C">
              <w:rPr>
                <w:rFonts w:ascii="Arial" w:hAnsi="Arial" w:cs="Arial"/>
                <w:sz w:val="20"/>
              </w:rPr>
              <w:t xml:space="preserve">inclusive economic growth </w:t>
            </w:r>
            <w:r w:rsidR="00C22A2D">
              <w:rPr>
                <w:rFonts w:ascii="Arial" w:hAnsi="Arial" w:cs="Arial"/>
                <w:sz w:val="20"/>
              </w:rPr>
              <w:t>through</w:t>
            </w:r>
          </w:p>
          <w:p w14:paraId="677C0370" w14:textId="77777777" w:rsidR="005017F6" w:rsidRPr="005017F6" w:rsidRDefault="00CD120A" w:rsidP="00C22A2D">
            <w:pPr>
              <w:pStyle w:val="TableSmall"/>
              <w:numPr>
                <w:ilvl w:val="1"/>
                <w:numId w:val="2"/>
              </w:numPr>
              <w:tabs>
                <w:tab w:val="clear" w:pos="680"/>
              </w:tabs>
              <w:spacing w:line="240" w:lineRule="auto"/>
              <w:rPr>
                <w:rFonts w:ascii="Arial" w:hAnsi="Arial"/>
                <w:sz w:val="20"/>
              </w:rPr>
            </w:pPr>
            <w:r>
              <w:rPr>
                <w:rFonts w:ascii="Arial" w:hAnsi="Arial" w:cs="Arial"/>
                <w:sz w:val="20"/>
              </w:rPr>
              <w:lastRenderedPageBreak/>
              <w:t xml:space="preserve">culture led regeneration and programmes, </w:t>
            </w:r>
          </w:p>
          <w:p w14:paraId="6083567D" w14:textId="0564E011" w:rsidR="005017F6" w:rsidRPr="005017F6" w:rsidRDefault="00CD120A" w:rsidP="00C22A2D">
            <w:pPr>
              <w:pStyle w:val="TableSmall"/>
              <w:numPr>
                <w:ilvl w:val="1"/>
                <w:numId w:val="2"/>
              </w:numPr>
              <w:tabs>
                <w:tab w:val="clear" w:pos="680"/>
              </w:tabs>
              <w:spacing w:line="240" w:lineRule="auto"/>
              <w:rPr>
                <w:rFonts w:ascii="Arial" w:hAnsi="Arial"/>
                <w:sz w:val="20"/>
              </w:rPr>
            </w:pPr>
            <w:r>
              <w:rPr>
                <w:rFonts w:ascii="Arial" w:hAnsi="Arial" w:cs="Arial"/>
                <w:sz w:val="20"/>
              </w:rPr>
              <w:t xml:space="preserve">town centre redevelopment </w:t>
            </w:r>
          </w:p>
          <w:p w14:paraId="121298D5" w14:textId="77777777" w:rsidR="005017F6" w:rsidRPr="005017F6" w:rsidRDefault="00CD120A" w:rsidP="00C22A2D">
            <w:pPr>
              <w:pStyle w:val="TableSmall"/>
              <w:numPr>
                <w:ilvl w:val="1"/>
                <w:numId w:val="2"/>
              </w:numPr>
              <w:tabs>
                <w:tab w:val="clear" w:pos="680"/>
              </w:tabs>
              <w:spacing w:line="240" w:lineRule="auto"/>
              <w:rPr>
                <w:rFonts w:ascii="Arial" w:hAnsi="Arial"/>
                <w:sz w:val="20"/>
              </w:rPr>
            </w:pPr>
            <w:r>
              <w:rPr>
                <w:rFonts w:ascii="Arial" w:hAnsi="Arial" w:cs="Arial"/>
                <w:sz w:val="20"/>
              </w:rPr>
              <w:t>the delivery of strategic employment sites</w:t>
            </w:r>
          </w:p>
          <w:p w14:paraId="1FCE2C98" w14:textId="77777777" w:rsidR="00BE3E32" w:rsidRPr="00BE3E32" w:rsidRDefault="00BE3E32" w:rsidP="00C22A2D">
            <w:pPr>
              <w:pStyle w:val="TableSmall"/>
              <w:numPr>
                <w:ilvl w:val="1"/>
                <w:numId w:val="2"/>
              </w:numPr>
              <w:tabs>
                <w:tab w:val="clear" w:pos="680"/>
              </w:tabs>
              <w:spacing w:line="240" w:lineRule="auto"/>
              <w:rPr>
                <w:rFonts w:ascii="Arial" w:hAnsi="Arial"/>
                <w:sz w:val="20"/>
              </w:rPr>
            </w:pPr>
            <w:r>
              <w:rPr>
                <w:rFonts w:ascii="Arial" w:hAnsi="Arial" w:cs="Arial"/>
                <w:sz w:val="20"/>
              </w:rPr>
              <w:t>improving digital and physical connectivity</w:t>
            </w:r>
          </w:p>
          <w:p w14:paraId="3497932C" w14:textId="6B22BD24" w:rsidR="00CD120A" w:rsidRPr="00CD120A" w:rsidRDefault="00EA6ABE" w:rsidP="00DB4862">
            <w:pPr>
              <w:pStyle w:val="TableSmall"/>
              <w:numPr>
                <w:ilvl w:val="1"/>
                <w:numId w:val="2"/>
              </w:numPr>
              <w:tabs>
                <w:tab w:val="clear" w:pos="680"/>
              </w:tabs>
              <w:spacing w:line="240" w:lineRule="auto"/>
              <w:rPr>
                <w:rFonts w:ascii="Arial" w:hAnsi="Arial"/>
                <w:sz w:val="20"/>
              </w:rPr>
            </w:pPr>
            <w:r>
              <w:rPr>
                <w:rFonts w:ascii="Arial" w:hAnsi="Arial" w:cs="Arial"/>
                <w:sz w:val="20"/>
              </w:rPr>
              <w:t>delivery of attractive and accessible housing</w:t>
            </w:r>
            <w:r w:rsidR="00CD120A">
              <w:rPr>
                <w:rFonts w:ascii="Arial" w:hAnsi="Arial" w:cs="Arial"/>
                <w:sz w:val="20"/>
              </w:rPr>
              <w:t xml:space="preserve">  </w:t>
            </w:r>
          </w:p>
          <w:p w14:paraId="05E53D44" w14:textId="750A17AB" w:rsidR="008337EF" w:rsidRDefault="008337EF" w:rsidP="00DB4862">
            <w:pPr>
              <w:pStyle w:val="TableSmall"/>
              <w:tabs>
                <w:tab w:val="clear" w:pos="680"/>
              </w:tabs>
              <w:spacing w:line="240" w:lineRule="auto"/>
              <w:ind w:left="360"/>
              <w:rPr>
                <w:rFonts w:ascii="Arial" w:hAnsi="Arial"/>
                <w:sz w:val="20"/>
              </w:rPr>
            </w:pPr>
            <w:r w:rsidRPr="008337EF">
              <w:rPr>
                <w:rFonts w:ascii="Arial" w:hAnsi="Arial"/>
                <w:sz w:val="20"/>
              </w:rPr>
              <w:t xml:space="preserve"> </w:t>
            </w:r>
          </w:p>
          <w:p w14:paraId="68C159C0" w14:textId="5D3FF5F0" w:rsidR="00EF6C18" w:rsidRDefault="00006125" w:rsidP="00BC4180">
            <w:pPr>
              <w:pStyle w:val="TableSmall"/>
              <w:numPr>
                <w:ilvl w:val="0"/>
                <w:numId w:val="2"/>
              </w:numPr>
              <w:tabs>
                <w:tab w:val="clear" w:pos="680"/>
              </w:tabs>
              <w:spacing w:line="240" w:lineRule="auto"/>
              <w:rPr>
                <w:rFonts w:ascii="Arial" w:hAnsi="Arial"/>
                <w:sz w:val="20"/>
              </w:rPr>
            </w:pPr>
            <w:r>
              <w:rPr>
                <w:rFonts w:ascii="Arial" w:hAnsi="Arial"/>
                <w:sz w:val="20"/>
              </w:rPr>
              <w:t xml:space="preserve">Lead on </w:t>
            </w:r>
            <w:r w:rsidR="00EF6C18">
              <w:rPr>
                <w:rFonts w:ascii="Arial" w:hAnsi="Arial"/>
                <w:sz w:val="20"/>
              </w:rPr>
              <w:t xml:space="preserve">Community Economic Development </w:t>
            </w:r>
            <w:r w:rsidR="00B0110C">
              <w:rPr>
                <w:rFonts w:ascii="Arial" w:hAnsi="Arial"/>
                <w:sz w:val="20"/>
              </w:rPr>
              <w:t>including town centre sustainability and growth</w:t>
            </w:r>
          </w:p>
          <w:p w14:paraId="79CACD4E" w14:textId="3A5EC3CA" w:rsidR="000518AD" w:rsidRDefault="001A5609" w:rsidP="00BC4180">
            <w:pPr>
              <w:pStyle w:val="TableSmall"/>
              <w:numPr>
                <w:ilvl w:val="0"/>
                <w:numId w:val="2"/>
              </w:numPr>
              <w:tabs>
                <w:tab w:val="clear" w:pos="680"/>
              </w:tabs>
              <w:spacing w:line="240" w:lineRule="auto"/>
              <w:rPr>
                <w:rFonts w:ascii="Arial" w:hAnsi="Arial"/>
                <w:sz w:val="20"/>
              </w:rPr>
            </w:pPr>
            <w:r>
              <w:rPr>
                <w:rFonts w:ascii="Arial" w:hAnsi="Arial"/>
                <w:sz w:val="20"/>
              </w:rPr>
              <w:t>Ensure that economic strategies and interventions are supported by robust</w:t>
            </w:r>
            <w:r w:rsidR="00070E9A">
              <w:rPr>
                <w:rFonts w:ascii="Arial" w:hAnsi="Arial"/>
                <w:sz w:val="20"/>
              </w:rPr>
              <w:t xml:space="preserve"> </w:t>
            </w:r>
            <w:r w:rsidR="00237E16">
              <w:rPr>
                <w:rFonts w:ascii="Arial" w:hAnsi="Arial"/>
                <w:sz w:val="20"/>
              </w:rPr>
              <w:t xml:space="preserve">data and </w:t>
            </w:r>
            <w:r w:rsidR="00070E9A">
              <w:rPr>
                <w:rFonts w:ascii="Arial" w:hAnsi="Arial"/>
                <w:sz w:val="20"/>
              </w:rPr>
              <w:t xml:space="preserve">policy </w:t>
            </w:r>
            <w:r w:rsidR="005A74B0">
              <w:rPr>
                <w:rFonts w:ascii="Arial" w:hAnsi="Arial"/>
                <w:sz w:val="20"/>
              </w:rPr>
              <w:t>analysis and research</w:t>
            </w:r>
          </w:p>
          <w:p w14:paraId="6B0FCD9C" w14:textId="1482609E" w:rsidR="00BC4180" w:rsidRDefault="00BC4180" w:rsidP="00BC4180">
            <w:pPr>
              <w:pStyle w:val="TableSmall"/>
              <w:numPr>
                <w:ilvl w:val="0"/>
                <w:numId w:val="2"/>
              </w:numPr>
              <w:tabs>
                <w:tab w:val="clear" w:pos="680"/>
              </w:tabs>
              <w:spacing w:line="240" w:lineRule="auto"/>
              <w:rPr>
                <w:rFonts w:ascii="Arial" w:hAnsi="Arial"/>
                <w:sz w:val="20"/>
              </w:rPr>
            </w:pPr>
            <w:r>
              <w:rPr>
                <w:rFonts w:ascii="Arial" w:hAnsi="Arial"/>
                <w:sz w:val="20"/>
              </w:rPr>
              <w:t>Supporting the council’s key role in leading a local and regional response to social and economic recovery from the impacts of the Covid-19 pandemic</w:t>
            </w:r>
          </w:p>
          <w:p w14:paraId="052633F3" w14:textId="6FAA4BD8" w:rsidR="00BC4180" w:rsidRPr="00DB4862" w:rsidRDefault="00BC4180" w:rsidP="00BC4180">
            <w:pPr>
              <w:pStyle w:val="PlainText"/>
              <w:numPr>
                <w:ilvl w:val="0"/>
                <w:numId w:val="2"/>
              </w:numPr>
              <w:rPr>
                <w:rFonts w:ascii="Arial" w:hAnsi="Arial" w:cs="Arial"/>
                <w:sz w:val="20"/>
                <w:szCs w:val="20"/>
              </w:rPr>
            </w:pPr>
            <w:r w:rsidRPr="00DB4862">
              <w:rPr>
                <w:rFonts w:ascii="Arial" w:hAnsi="Arial" w:cs="Arial"/>
                <w:sz w:val="20"/>
                <w:szCs w:val="20"/>
              </w:rPr>
              <w:t>Supporting the continued exploration  and examining the economic, political and social value of progressing a devolution ambition for Durham and maximising local and regional opportunities;</w:t>
            </w:r>
          </w:p>
          <w:p w14:paraId="732C9ABF" w14:textId="551B09B8" w:rsidR="007A5D52" w:rsidRPr="00DB4862" w:rsidRDefault="007A5D52" w:rsidP="00BC4180">
            <w:pPr>
              <w:pStyle w:val="PlainText"/>
              <w:numPr>
                <w:ilvl w:val="0"/>
                <w:numId w:val="2"/>
              </w:numPr>
              <w:rPr>
                <w:rFonts w:ascii="Arial" w:hAnsi="Arial" w:cs="Arial"/>
                <w:sz w:val="20"/>
                <w:szCs w:val="20"/>
              </w:rPr>
            </w:pPr>
            <w:r w:rsidRPr="00DB4862">
              <w:rPr>
                <w:rFonts w:ascii="Arial" w:hAnsi="Arial" w:cs="Arial"/>
                <w:sz w:val="20"/>
                <w:szCs w:val="20"/>
              </w:rPr>
              <w:t xml:space="preserve">Oversee </w:t>
            </w:r>
            <w:r w:rsidR="00B1012D" w:rsidRPr="00DB4862">
              <w:rPr>
                <w:rFonts w:ascii="Arial" w:hAnsi="Arial" w:cs="Arial"/>
                <w:sz w:val="20"/>
                <w:szCs w:val="20"/>
              </w:rPr>
              <w:t>the corporate delivery of the County devolution deal and ensure ongoing and effective monitoring</w:t>
            </w:r>
            <w:r w:rsidR="000A14AA" w:rsidRPr="00DB4862">
              <w:rPr>
                <w:rFonts w:ascii="Arial" w:hAnsi="Arial" w:cs="Arial"/>
                <w:sz w:val="20"/>
                <w:szCs w:val="20"/>
              </w:rPr>
              <w:t xml:space="preserve"> as required</w:t>
            </w:r>
          </w:p>
          <w:p w14:paraId="11089C65" w14:textId="054F9E63" w:rsidR="00BC4180" w:rsidRPr="00DB4862" w:rsidRDefault="00BC4180" w:rsidP="00DB4862">
            <w:pPr>
              <w:pStyle w:val="PlainText"/>
              <w:numPr>
                <w:ilvl w:val="0"/>
                <w:numId w:val="2"/>
              </w:numPr>
              <w:rPr>
                <w:rFonts w:ascii="Arial" w:hAnsi="Arial" w:cs="Arial"/>
                <w:sz w:val="20"/>
                <w:szCs w:val="20"/>
              </w:rPr>
            </w:pPr>
            <w:r w:rsidRPr="00DB4862">
              <w:rPr>
                <w:rFonts w:ascii="Arial" w:hAnsi="Arial" w:cs="Arial"/>
                <w:sz w:val="20"/>
                <w:szCs w:val="20"/>
              </w:rPr>
              <w:t>supporting service reshaping and redesign, providing strategic independence in defining lean and sustainable structures in identified service areas for future state delivery.</w:t>
            </w:r>
          </w:p>
          <w:p w14:paraId="31BD1A04" w14:textId="12647A61" w:rsidR="00BC4180" w:rsidRPr="00DB4862" w:rsidRDefault="00BC4180" w:rsidP="00BC4180">
            <w:pPr>
              <w:pStyle w:val="TableSmall"/>
              <w:numPr>
                <w:ilvl w:val="0"/>
                <w:numId w:val="2"/>
              </w:numPr>
              <w:tabs>
                <w:tab w:val="clear" w:pos="680"/>
              </w:tabs>
              <w:spacing w:line="240" w:lineRule="auto"/>
              <w:rPr>
                <w:rFonts w:ascii="Arial" w:hAnsi="Arial" w:cs="Arial"/>
                <w:sz w:val="20"/>
              </w:rPr>
            </w:pPr>
            <w:r w:rsidRPr="00DB4862">
              <w:rPr>
                <w:rFonts w:ascii="Arial" w:hAnsi="Arial" w:cs="Arial"/>
                <w:sz w:val="20"/>
              </w:rPr>
              <w:t>To work collaboratively with the REG Management team to ensure that cross-cutting agendas across the directorate are delivered</w:t>
            </w:r>
          </w:p>
          <w:p w14:paraId="466C072F" w14:textId="77777777" w:rsidR="00C3045B" w:rsidRDefault="00C3045B" w:rsidP="008337EF">
            <w:pPr>
              <w:pStyle w:val="TableSmall"/>
              <w:tabs>
                <w:tab w:val="clear" w:pos="680"/>
              </w:tabs>
              <w:spacing w:line="240" w:lineRule="auto"/>
              <w:rPr>
                <w:rFonts w:ascii="Arial" w:hAnsi="Arial"/>
                <w:sz w:val="20"/>
              </w:rPr>
            </w:pPr>
          </w:p>
          <w:p w14:paraId="395C79BB" w14:textId="77777777" w:rsidR="00C3045B" w:rsidRPr="004A6BA1" w:rsidRDefault="00C3045B" w:rsidP="002860FA">
            <w:pPr>
              <w:pStyle w:val="TableSmall"/>
              <w:tabs>
                <w:tab w:val="clear" w:pos="680"/>
              </w:tabs>
              <w:suppressAutoHyphens w:val="0"/>
              <w:spacing w:line="240" w:lineRule="auto"/>
              <w:rPr>
                <w:rFonts w:ascii="Arial" w:hAnsi="Arial"/>
                <w:sz w:val="20"/>
              </w:rPr>
            </w:pPr>
          </w:p>
        </w:tc>
        <w:tc>
          <w:tcPr>
            <w:tcW w:w="255" w:type="dxa"/>
            <w:tcBorders>
              <w:top w:val="single" w:sz="6" w:space="0" w:color="auto"/>
              <w:bottom w:val="single" w:sz="6" w:space="0" w:color="auto"/>
            </w:tcBorders>
            <w:noWrap/>
            <w:tcMar>
              <w:top w:w="57" w:type="dxa"/>
              <w:left w:w="108" w:type="dxa"/>
              <w:bottom w:w="57" w:type="dxa"/>
              <w:right w:w="108" w:type="dxa"/>
            </w:tcMar>
          </w:tcPr>
          <w:p w14:paraId="75BF7C27" w14:textId="77777777" w:rsidR="005C04E5" w:rsidRDefault="005C04E5" w:rsidP="005C04E5">
            <w:pPr>
              <w:pStyle w:val="TableSmall"/>
              <w:tabs>
                <w:tab w:val="clear" w:pos="680"/>
              </w:tabs>
              <w:spacing w:line="240" w:lineRule="auto"/>
              <w:rPr>
                <w:rFonts w:ascii="Arial" w:hAnsi="Arial"/>
                <w:sz w:val="20"/>
              </w:rPr>
            </w:pPr>
          </w:p>
        </w:tc>
      </w:tr>
    </w:tbl>
    <w:p w14:paraId="135DBCE2" w14:textId="77777777" w:rsidR="001E372C" w:rsidRDefault="001E372C"/>
    <w:p w14:paraId="0E23F3FC" w14:textId="21C220FC" w:rsidR="00DB4862" w:rsidRDefault="00DB4862">
      <w:pPr>
        <w:suppressLineNumbers w:val="0"/>
        <w:tabs>
          <w:tab w:val="clear" w:pos="680"/>
          <w:tab w:val="clear" w:pos="9412"/>
        </w:tabs>
        <w:suppressAutoHyphens w:val="0"/>
        <w:spacing w:after="200" w:line="276" w:lineRule="auto"/>
      </w:pPr>
      <w:r>
        <w:br w:type="page"/>
      </w:r>
    </w:p>
    <w:p w14:paraId="2F781D51" w14:textId="77777777" w:rsidR="001E372C" w:rsidRDefault="001E372C"/>
    <w:tbl>
      <w:tblPr>
        <w:tblW w:w="14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7508"/>
        <w:gridCol w:w="6946"/>
      </w:tblGrid>
      <w:tr w:rsidR="00015AEC" w14:paraId="799820B8" w14:textId="77777777" w:rsidTr="002B30C8">
        <w:tc>
          <w:tcPr>
            <w:tcW w:w="7508" w:type="dxa"/>
            <w:tcBorders>
              <w:top w:val="single" w:sz="6" w:space="0" w:color="auto"/>
              <w:bottom w:val="single" w:sz="6" w:space="0" w:color="auto"/>
            </w:tcBorders>
            <w:shd w:val="clear" w:color="auto" w:fill="C0C0C0"/>
            <w:noWrap/>
            <w:tcMar>
              <w:top w:w="57" w:type="dxa"/>
              <w:left w:w="108" w:type="dxa"/>
              <w:bottom w:w="57" w:type="dxa"/>
              <w:right w:w="108" w:type="dxa"/>
            </w:tcMar>
          </w:tcPr>
          <w:p w14:paraId="1E62BD8D" w14:textId="77777777" w:rsidR="00015AEC" w:rsidRPr="00955874" w:rsidRDefault="00015AEC" w:rsidP="002B30C8">
            <w:pPr>
              <w:pStyle w:val="TableSmall"/>
              <w:keepNext/>
              <w:spacing w:line="240" w:lineRule="auto"/>
              <w:jc w:val="center"/>
              <w:rPr>
                <w:rFonts w:ascii="Arial" w:hAnsi="Arial"/>
                <w:b/>
                <w:sz w:val="20"/>
              </w:rPr>
            </w:pPr>
            <w:r w:rsidRPr="00955874">
              <w:rPr>
                <w:rFonts w:ascii="Arial" w:hAnsi="Arial"/>
                <w:b/>
                <w:sz w:val="20"/>
              </w:rPr>
              <w:t>QUALIFICATIONS</w:t>
            </w:r>
            <w:r>
              <w:rPr>
                <w:rFonts w:ascii="Arial" w:hAnsi="Arial"/>
                <w:b/>
                <w:sz w:val="20"/>
              </w:rPr>
              <w:t>, S</w:t>
            </w:r>
            <w:r w:rsidRPr="00955874">
              <w:rPr>
                <w:rFonts w:ascii="Arial" w:hAnsi="Arial"/>
                <w:b/>
                <w:sz w:val="20"/>
              </w:rPr>
              <w:t>KILLS</w:t>
            </w:r>
            <w:r>
              <w:rPr>
                <w:rFonts w:ascii="Arial" w:hAnsi="Arial"/>
                <w:b/>
                <w:sz w:val="20"/>
              </w:rPr>
              <w:t xml:space="preserve">, KNOWLEDGE AND </w:t>
            </w:r>
            <w:r w:rsidRPr="00955874">
              <w:rPr>
                <w:rFonts w:ascii="Arial" w:hAnsi="Arial"/>
                <w:b/>
                <w:sz w:val="20"/>
              </w:rPr>
              <w:t>EXPERI</w:t>
            </w:r>
            <w:r>
              <w:rPr>
                <w:rFonts w:ascii="Arial" w:hAnsi="Arial"/>
                <w:b/>
                <w:sz w:val="20"/>
              </w:rPr>
              <w:t>E</w:t>
            </w:r>
            <w:r w:rsidRPr="00955874">
              <w:rPr>
                <w:rFonts w:ascii="Arial" w:hAnsi="Arial"/>
                <w:b/>
                <w:sz w:val="20"/>
              </w:rPr>
              <w:t>NCE REQUIRED FOR POST</w:t>
            </w:r>
          </w:p>
        </w:tc>
        <w:tc>
          <w:tcPr>
            <w:tcW w:w="6946" w:type="dxa"/>
            <w:tcBorders>
              <w:top w:val="single" w:sz="6" w:space="0" w:color="auto"/>
              <w:bottom w:val="single" w:sz="6" w:space="0" w:color="auto"/>
            </w:tcBorders>
            <w:shd w:val="clear" w:color="auto" w:fill="C0C0C0"/>
            <w:noWrap/>
            <w:tcMar>
              <w:top w:w="57" w:type="dxa"/>
              <w:left w:w="108" w:type="dxa"/>
              <w:bottom w:w="57" w:type="dxa"/>
              <w:right w:w="108" w:type="dxa"/>
            </w:tcMar>
          </w:tcPr>
          <w:p w14:paraId="4D0E8A83" w14:textId="77777777" w:rsidR="00015AEC" w:rsidRDefault="00015AEC" w:rsidP="002B30C8">
            <w:pPr>
              <w:pStyle w:val="TableSmall"/>
              <w:spacing w:line="240" w:lineRule="auto"/>
              <w:jc w:val="center"/>
              <w:rPr>
                <w:rFonts w:ascii="Arial" w:hAnsi="Arial"/>
                <w:b/>
                <w:sz w:val="20"/>
              </w:rPr>
            </w:pPr>
            <w:r>
              <w:rPr>
                <w:rFonts w:ascii="Arial" w:hAnsi="Arial"/>
                <w:b/>
                <w:sz w:val="20"/>
              </w:rPr>
              <w:t>SERVICE AREA/TECHNICAL COMPETENCIES REQUIRED</w:t>
            </w:r>
          </w:p>
          <w:p w14:paraId="41E49796" w14:textId="77777777" w:rsidR="00015AEC" w:rsidRDefault="00015AEC" w:rsidP="002B30C8">
            <w:pPr>
              <w:pStyle w:val="TableSmall"/>
              <w:keepNext/>
              <w:spacing w:line="240" w:lineRule="auto"/>
              <w:jc w:val="center"/>
              <w:rPr>
                <w:rFonts w:ascii="Arial" w:hAnsi="Arial"/>
                <w:b/>
                <w:sz w:val="20"/>
              </w:rPr>
            </w:pPr>
          </w:p>
        </w:tc>
      </w:tr>
      <w:tr w:rsidR="00015AEC" w:rsidRPr="009D1CA3" w14:paraId="2CB0BB5E" w14:textId="77777777" w:rsidTr="002B30C8">
        <w:tc>
          <w:tcPr>
            <w:tcW w:w="7508" w:type="dxa"/>
            <w:tcBorders>
              <w:top w:val="single" w:sz="6" w:space="0" w:color="auto"/>
              <w:bottom w:val="single" w:sz="6" w:space="0" w:color="auto"/>
            </w:tcBorders>
            <w:shd w:val="clear" w:color="auto" w:fill="auto"/>
            <w:noWrap/>
            <w:tcMar>
              <w:top w:w="57" w:type="dxa"/>
              <w:left w:w="108" w:type="dxa"/>
              <w:bottom w:w="57" w:type="dxa"/>
              <w:right w:w="108" w:type="dxa"/>
            </w:tcMar>
          </w:tcPr>
          <w:p w14:paraId="5C2C1AC5" w14:textId="77777777" w:rsidR="00015AEC" w:rsidRDefault="00015AEC" w:rsidP="002B30C8">
            <w:pPr>
              <w:tabs>
                <w:tab w:val="left" w:pos="360"/>
              </w:tabs>
              <w:spacing w:line="240" w:lineRule="auto"/>
              <w:rPr>
                <w:rFonts w:ascii="Arial" w:hAnsi="Arial"/>
                <w:b/>
                <w:sz w:val="20"/>
              </w:rPr>
            </w:pPr>
            <w:r>
              <w:rPr>
                <w:rFonts w:ascii="Arial" w:hAnsi="Arial"/>
                <w:b/>
                <w:sz w:val="20"/>
              </w:rPr>
              <w:t>Education &amp; Qualifications</w:t>
            </w:r>
          </w:p>
          <w:p w14:paraId="230BCF03" w14:textId="77777777" w:rsidR="00015AEC" w:rsidRDefault="00015AEC" w:rsidP="00015AEC">
            <w:pPr>
              <w:numPr>
                <w:ilvl w:val="0"/>
                <w:numId w:val="8"/>
              </w:numPr>
              <w:spacing w:line="240" w:lineRule="auto"/>
              <w:rPr>
                <w:rFonts w:ascii="Arial" w:hAnsi="Arial"/>
                <w:sz w:val="20"/>
              </w:rPr>
            </w:pPr>
            <w:r>
              <w:rPr>
                <w:rFonts w:ascii="Arial" w:hAnsi="Arial"/>
                <w:sz w:val="20"/>
              </w:rPr>
              <w:t>Relevant professional qualification at degree level or equivalent</w:t>
            </w:r>
          </w:p>
          <w:p w14:paraId="17115898" w14:textId="77777777" w:rsidR="00015AEC" w:rsidRDefault="00015AEC" w:rsidP="002B30C8">
            <w:pPr>
              <w:spacing w:line="240" w:lineRule="auto"/>
              <w:ind w:left="360"/>
              <w:rPr>
                <w:rFonts w:ascii="Arial" w:hAnsi="Arial"/>
                <w:sz w:val="20"/>
              </w:rPr>
            </w:pPr>
          </w:p>
          <w:p w14:paraId="0F808308" w14:textId="77777777" w:rsidR="00015AEC" w:rsidRPr="00AF753B" w:rsidRDefault="00015AEC" w:rsidP="002B30C8">
            <w:pPr>
              <w:tabs>
                <w:tab w:val="left" w:pos="360"/>
              </w:tabs>
              <w:spacing w:line="240" w:lineRule="auto"/>
              <w:rPr>
                <w:rFonts w:ascii="Arial" w:hAnsi="Arial"/>
                <w:sz w:val="20"/>
              </w:rPr>
            </w:pPr>
            <w:r w:rsidRPr="009D1CA3">
              <w:rPr>
                <w:rFonts w:ascii="Arial" w:hAnsi="Arial"/>
                <w:b/>
                <w:sz w:val="20"/>
              </w:rPr>
              <w:t>Skills</w:t>
            </w:r>
          </w:p>
          <w:p w14:paraId="502F8C24" w14:textId="77777777" w:rsidR="00015AEC" w:rsidRPr="0066780B" w:rsidRDefault="00015AEC" w:rsidP="002B30C8">
            <w:pPr>
              <w:numPr>
                <w:ilvl w:val="0"/>
                <w:numId w:val="5"/>
              </w:numPr>
              <w:spacing w:line="240" w:lineRule="auto"/>
              <w:rPr>
                <w:rFonts w:ascii="Arial" w:hAnsi="Arial" w:cs="Arial"/>
                <w:sz w:val="20"/>
              </w:rPr>
            </w:pPr>
            <w:r>
              <w:rPr>
                <w:rFonts w:ascii="Arial" w:hAnsi="Arial" w:cs="Arial"/>
                <w:sz w:val="20"/>
              </w:rPr>
              <w:t>P</w:t>
            </w:r>
            <w:r w:rsidRPr="0066780B">
              <w:rPr>
                <w:rFonts w:ascii="Arial" w:hAnsi="Arial" w:cs="Arial"/>
                <w:sz w:val="20"/>
              </w:rPr>
              <w:t xml:space="preserve">roject </w:t>
            </w:r>
            <w:r>
              <w:rPr>
                <w:rFonts w:ascii="Arial" w:hAnsi="Arial" w:cs="Arial"/>
                <w:sz w:val="20"/>
              </w:rPr>
              <w:t xml:space="preserve">and change </w:t>
            </w:r>
            <w:r w:rsidRPr="0066780B">
              <w:rPr>
                <w:rFonts w:ascii="Arial" w:hAnsi="Arial" w:cs="Arial"/>
                <w:sz w:val="20"/>
              </w:rPr>
              <w:t>management</w:t>
            </w:r>
          </w:p>
          <w:p w14:paraId="4B2030CC" w14:textId="77777777" w:rsidR="00015AEC" w:rsidRPr="0066780B" w:rsidRDefault="00015AEC" w:rsidP="002B30C8">
            <w:pPr>
              <w:numPr>
                <w:ilvl w:val="0"/>
                <w:numId w:val="5"/>
              </w:numPr>
              <w:spacing w:line="240" w:lineRule="auto"/>
              <w:rPr>
                <w:rFonts w:ascii="Arial" w:hAnsi="Arial" w:cs="Arial"/>
                <w:sz w:val="20"/>
              </w:rPr>
            </w:pPr>
            <w:r>
              <w:rPr>
                <w:rFonts w:ascii="Arial" w:hAnsi="Arial" w:cs="Arial"/>
                <w:sz w:val="20"/>
              </w:rPr>
              <w:t>L</w:t>
            </w:r>
            <w:r w:rsidRPr="0066780B">
              <w:rPr>
                <w:rFonts w:ascii="Arial" w:hAnsi="Arial" w:cs="Arial"/>
                <w:sz w:val="20"/>
              </w:rPr>
              <w:t>eadership, delegation and team building</w:t>
            </w:r>
          </w:p>
          <w:p w14:paraId="2CFCD548" w14:textId="77777777" w:rsidR="00015AEC" w:rsidRPr="0066780B" w:rsidRDefault="00015AEC" w:rsidP="002B30C8">
            <w:pPr>
              <w:numPr>
                <w:ilvl w:val="0"/>
                <w:numId w:val="5"/>
              </w:numPr>
              <w:spacing w:line="240" w:lineRule="auto"/>
              <w:rPr>
                <w:rFonts w:ascii="Arial" w:hAnsi="Arial" w:cs="Arial"/>
                <w:sz w:val="20"/>
              </w:rPr>
            </w:pPr>
            <w:r>
              <w:rPr>
                <w:rFonts w:ascii="Arial" w:hAnsi="Arial" w:cs="Arial"/>
                <w:sz w:val="20"/>
              </w:rPr>
              <w:t>High level p</w:t>
            </w:r>
            <w:r w:rsidRPr="0066780B">
              <w:rPr>
                <w:rFonts w:ascii="Arial" w:hAnsi="Arial" w:cs="Arial"/>
                <w:sz w:val="20"/>
              </w:rPr>
              <w:t>roblem solving, financial</w:t>
            </w:r>
            <w:r>
              <w:rPr>
                <w:rFonts w:ascii="Arial" w:hAnsi="Arial" w:cs="Arial"/>
                <w:sz w:val="20"/>
              </w:rPr>
              <w:t xml:space="preserve"> control and organisation</w:t>
            </w:r>
          </w:p>
          <w:p w14:paraId="7A8EF675" w14:textId="77777777" w:rsidR="00015AEC" w:rsidRDefault="00015AEC" w:rsidP="002B30C8">
            <w:pPr>
              <w:numPr>
                <w:ilvl w:val="0"/>
                <w:numId w:val="5"/>
              </w:numPr>
              <w:spacing w:line="240" w:lineRule="auto"/>
              <w:rPr>
                <w:rFonts w:ascii="Arial" w:hAnsi="Arial" w:cs="Arial"/>
                <w:sz w:val="20"/>
              </w:rPr>
            </w:pPr>
            <w:r>
              <w:rPr>
                <w:rFonts w:ascii="Arial" w:hAnsi="Arial" w:cs="Arial"/>
                <w:sz w:val="20"/>
              </w:rPr>
              <w:t>Significant p</w:t>
            </w:r>
            <w:r w:rsidRPr="0066780B">
              <w:rPr>
                <w:rFonts w:ascii="Arial" w:hAnsi="Arial" w:cs="Arial"/>
                <w:sz w:val="20"/>
              </w:rPr>
              <w:t>olitical and cultural awareness</w:t>
            </w:r>
          </w:p>
          <w:p w14:paraId="5991D566" w14:textId="4237C55E" w:rsidR="00015AEC" w:rsidRDefault="00015AEC" w:rsidP="002B30C8">
            <w:pPr>
              <w:numPr>
                <w:ilvl w:val="0"/>
                <w:numId w:val="5"/>
              </w:numPr>
              <w:spacing w:line="240" w:lineRule="auto"/>
              <w:rPr>
                <w:rFonts w:ascii="Arial" w:hAnsi="Arial" w:cs="Arial"/>
                <w:sz w:val="20"/>
              </w:rPr>
            </w:pPr>
            <w:r>
              <w:rPr>
                <w:rFonts w:ascii="Arial" w:hAnsi="Arial" w:cs="Arial"/>
                <w:sz w:val="20"/>
              </w:rPr>
              <w:t>Ability to assemble and comprehend complex information and present to a range of technical and non-technical audiences in an appropriate format</w:t>
            </w:r>
          </w:p>
          <w:p w14:paraId="699FE89D" w14:textId="77777777" w:rsidR="003159E9" w:rsidRPr="003159E9" w:rsidRDefault="003159E9" w:rsidP="003159E9">
            <w:pPr>
              <w:numPr>
                <w:ilvl w:val="0"/>
                <w:numId w:val="5"/>
              </w:numPr>
              <w:spacing w:line="240" w:lineRule="auto"/>
              <w:rPr>
                <w:rFonts w:ascii="Arial" w:hAnsi="Arial" w:cs="Arial"/>
                <w:sz w:val="20"/>
              </w:rPr>
            </w:pPr>
            <w:r w:rsidRPr="003159E9">
              <w:rPr>
                <w:rFonts w:ascii="Arial" w:hAnsi="Arial" w:cs="Arial"/>
                <w:sz w:val="20"/>
              </w:rPr>
              <w:t>Ability to work effectively in a political environment</w:t>
            </w:r>
          </w:p>
          <w:p w14:paraId="709B75BF" w14:textId="4DE6E71A" w:rsidR="003159E9" w:rsidRPr="003159E9" w:rsidRDefault="003159E9" w:rsidP="003159E9">
            <w:pPr>
              <w:numPr>
                <w:ilvl w:val="0"/>
                <w:numId w:val="5"/>
              </w:numPr>
              <w:spacing w:line="240" w:lineRule="auto"/>
              <w:rPr>
                <w:rFonts w:ascii="Arial" w:hAnsi="Arial" w:cs="Arial"/>
                <w:sz w:val="20"/>
              </w:rPr>
            </w:pPr>
            <w:r w:rsidRPr="003159E9">
              <w:rPr>
                <w:rFonts w:ascii="Arial" w:hAnsi="Arial" w:cs="Arial"/>
                <w:sz w:val="20"/>
              </w:rPr>
              <w:t xml:space="preserve">Ability to motivate and inspire employees within the service area </w:t>
            </w:r>
          </w:p>
          <w:p w14:paraId="4AB47D4D" w14:textId="77777777" w:rsidR="00015AEC" w:rsidRPr="0066780B" w:rsidRDefault="00015AEC" w:rsidP="002B30C8">
            <w:pPr>
              <w:spacing w:line="240" w:lineRule="auto"/>
              <w:ind w:left="360"/>
              <w:rPr>
                <w:rFonts w:ascii="Arial" w:hAnsi="Arial" w:cs="Arial"/>
                <w:sz w:val="20"/>
              </w:rPr>
            </w:pPr>
            <w:r w:rsidRPr="0066780B">
              <w:rPr>
                <w:rFonts w:ascii="Arial" w:hAnsi="Arial" w:cs="Arial"/>
                <w:sz w:val="20"/>
              </w:rPr>
              <w:t xml:space="preserve"> </w:t>
            </w:r>
          </w:p>
          <w:p w14:paraId="0937C53F" w14:textId="77777777" w:rsidR="00015AEC" w:rsidRPr="009D1CA3" w:rsidRDefault="00015AEC" w:rsidP="002B30C8">
            <w:pPr>
              <w:tabs>
                <w:tab w:val="left" w:pos="360"/>
              </w:tabs>
              <w:spacing w:line="240" w:lineRule="auto"/>
              <w:rPr>
                <w:rFonts w:ascii="Arial" w:hAnsi="Arial"/>
                <w:b/>
                <w:sz w:val="20"/>
              </w:rPr>
            </w:pPr>
            <w:r w:rsidRPr="009D1CA3">
              <w:rPr>
                <w:rFonts w:ascii="Arial" w:hAnsi="Arial"/>
                <w:b/>
                <w:sz w:val="20"/>
              </w:rPr>
              <w:t>Knowledge</w:t>
            </w:r>
          </w:p>
          <w:p w14:paraId="7ED53C3D" w14:textId="27FA2943" w:rsidR="00015AEC" w:rsidRPr="00015AEC" w:rsidRDefault="00015AEC" w:rsidP="002B30C8">
            <w:pPr>
              <w:numPr>
                <w:ilvl w:val="0"/>
                <w:numId w:val="5"/>
              </w:numPr>
              <w:spacing w:line="240" w:lineRule="auto"/>
              <w:rPr>
                <w:rFonts w:ascii="Arial" w:hAnsi="Arial"/>
                <w:b/>
                <w:sz w:val="20"/>
              </w:rPr>
            </w:pPr>
            <w:r>
              <w:rPr>
                <w:rFonts w:ascii="Arial" w:hAnsi="Arial"/>
                <w:sz w:val="20"/>
              </w:rPr>
              <w:t>Durham CC strategic direction, priorities and specific issues relating to the area</w:t>
            </w:r>
          </w:p>
          <w:p w14:paraId="5FC312DD" w14:textId="65333943" w:rsidR="00015AEC" w:rsidRPr="00015AEC" w:rsidRDefault="00015AEC" w:rsidP="00015AEC">
            <w:pPr>
              <w:numPr>
                <w:ilvl w:val="0"/>
                <w:numId w:val="5"/>
              </w:numPr>
              <w:spacing w:line="240" w:lineRule="auto"/>
              <w:rPr>
                <w:rFonts w:ascii="Arial" w:hAnsi="Arial"/>
                <w:b/>
                <w:sz w:val="20"/>
              </w:rPr>
            </w:pPr>
            <w:r>
              <w:rPr>
                <w:rFonts w:ascii="Arial" w:hAnsi="Arial"/>
                <w:sz w:val="20"/>
              </w:rPr>
              <w:t>Local government and planning regulatory framework</w:t>
            </w:r>
          </w:p>
          <w:p w14:paraId="5574EC04" w14:textId="7ECADE76" w:rsidR="00015AEC" w:rsidRDefault="00015AEC" w:rsidP="002B30C8">
            <w:pPr>
              <w:numPr>
                <w:ilvl w:val="0"/>
                <w:numId w:val="5"/>
              </w:numPr>
              <w:spacing w:line="240" w:lineRule="auto"/>
              <w:rPr>
                <w:rFonts w:ascii="Arial" w:hAnsi="Arial"/>
                <w:sz w:val="20"/>
              </w:rPr>
            </w:pPr>
            <w:r w:rsidRPr="00CE336D">
              <w:rPr>
                <w:rFonts w:ascii="Arial" w:hAnsi="Arial"/>
                <w:sz w:val="20"/>
              </w:rPr>
              <w:t>Knowledge of local authority legislation, committees and procedures</w:t>
            </w:r>
          </w:p>
          <w:p w14:paraId="47C54B71" w14:textId="7B85D645" w:rsidR="00962C20" w:rsidRDefault="000A0ECA" w:rsidP="002B30C8">
            <w:pPr>
              <w:numPr>
                <w:ilvl w:val="0"/>
                <w:numId w:val="5"/>
              </w:numPr>
              <w:spacing w:line="240" w:lineRule="auto"/>
              <w:rPr>
                <w:rFonts w:ascii="Arial" w:hAnsi="Arial"/>
                <w:sz w:val="20"/>
              </w:rPr>
            </w:pPr>
            <w:r>
              <w:rPr>
                <w:rFonts w:ascii="Arial" w:hAnsi="Arial"/>
                <w:sz w:val="20"/>
              </w:rPr>
              <w:t xml:space="preserve">National economic and </w:t>
            </w:r>
            <w:r w:rsidR="007471A5">
              <w:rPr>
                <w:rFonts w:ascii="Arial" w:hAnsi="Arial"/>
                <w:sz w:val="20"/>
              </w:rPr>
              <w:t>Levelling</w:t>
            </w:r>
            <w:r>
              <w:rPr>
                <w:rFonts w:ascii="Arial" w:hAnsi="Arial"/>
                <w:sz w:val="20"/>
              </w:rPr>
              <w:t xml:space="preserve"> up strateg</w:t>
            </w:r>
            <w:r w:rsidR="007471A5">
              <w:rPr>
                <w:rFonts w:ascii="Arial" w:hAnsi="Arial"/>
                <w:sz w:val="20"/>
              </w:rPr>
              <w:t>ies</w:t>
            </w:r>
          </w:p>
          <w:p w14:paraId="587A1797" w14:textId="63D10AD3" w:rsidR="00265B33" w:rsidRDefault="00265B33" w:rsidP="002B30C8">
            <w:pPr>
              <w:numPr>
                <w:ilvl w:val="0"/>
                <w:numId w:val="5"/>
              </w:numPr>
              <w:spacing w:line="240" w:lineRule="auto"/>
              <w:rPr>
                <w:rFonts w:ascii="Arial" w:hAnsi="Arial"/>
                <w:sz w:val="20"/>
              </w:rPr>
            </w:pPr>
            <w:r>
              <w:rPr>
                <w:rFonts w:ascii="Arial" w:hAnsi="Arial"/>
                <w:sz w:val="20"/>
              </w:rPr>
              <w:t>Education and skills infrastructure</w:t>
            </w:r>
          </w:p>
          <w:p w14:paraId="6599274D" w14:textId="0F402D95" w:rsidR="00E73967" w:rsidRDefault="00E73967" w:rsidP="00DB4862">
            <w:pPr>
              <w:spacing w:line="240" w:lineRule="auto"/>
              <w:ind w:left="360"/>
              <w:rPr>
                <w:rFonts w:ascii="Arial" w:hAnsi="Arial"/>
                <w:sz w:val="20"/>
              </w:rPr>
            </w:pPr>
          </w:p>
          <w:p w14:paraId="018F3909" w14:textId="77777777" w:rsidR="00015AEC" w:rsidRPr="0066780B" w:rsidRDefault="00015AEC" w:rsidP="002B30C8">
            <w:pPr>
              <w:spacing w:line="240" w:lineRule="auto"/>
              <w:ind w:left="360"/>
              <w:rPr>
                <w:rFonts w:ascii="Arial" w:hAnsi="Arial"/>
                <w:b/>
                <w:sz w:val="20"/>
              </w:rPr>
            </w:pPr>
          </w:p>
          <w:p w14:paraId="6E8BD11A" w14:textId="77777777" w:rsidR="00015AEC" w:rsidRPr="008C2168" w:rsidRDefault="00015AEC" w:rsidP="002B30C8">
            <w:pPr>
              <w:spacing w:line="240" w:lineRule="auto"/>
              <w:ind w:left="360"/>
              <w:rPr>
                <w:rFonts w:ascii="Arial" w:hAnsi="Arial"/>
                <w:b/>
                <w:sz w:val="20"/>
              </w:rPr>
            </w:pPr>
          </w:p>
          <w:p w14:paraId="04E1D38D" w14:textId="77777777" w:rsidR="00015AEC" w:rsidRPr="009D1CA3" w:rsidRDefault="00015AEC" w:rsidP="002B30C8">
            <w:pPr>
              <w:tabs>
                <w:tab w:val="left" w:pos="360"/>
              </w:tabs>
              <w:spacing w:line="240" w:lineRule="auto"/>
              <w:rPr>
                <w:rFonts w:ascii="Arial" w:hAnsi="Arial"/>
                <w:b/>
                <w:sz w:val="20"/>
              </w:rPr>
            </w:pPr>
            <w:r w:rsidRPr="009D1CA3">
              <w:rPr>
                <w:rFonts w:ascii="Arial" w:hAnsi="Arial"/>
                <w:b/>
                <w:sz w:val="20"/>
              </w:rPr>
              <w:t>Experience</w:t>
            </w:r>
          </w:p>
          <w:p w14:paraId="667D8609" w14:textId="78F577BF" w:rsidR="00015AEC" w:rsidRDefault="00015AEC" w:rsidP="002B30C8">
            <w:pPr>
              <w:numPr>
                <w:ilvl w:val="0"/>
                <w:numId w:val="5"/>
              </w:numPr>
              <w:spacing w:line="240" w:lineRule="auto"/>
              <w:rPr>
                <w:rFonts w:ascii="Arial" w:hAnsi="Arial"/>
                <w:sz w:val="20"/>
              </w:rPr>
            </w:pPr>
            <w:r>
              <w:rPr>
                <w:rFonts w:ascii="Arial" w:hAnsi="Arial"/>
                <w:sz w:val="20"/>
              </w:rPr>
              <w:t>Managing delivery of a range of economic development functions</w:t>
            </w:r>
          </w:p>
          <w:p w14:paraId="788C01D9" w14:textId="77777777" w:rsidR="00015AEC" w:rsidRPr="00D57CF7" w:rsidRDefault="00015AEC" w:rsidP="002B30C8">
            <w:pPr>
              <w:numPr>
                <w:ilvl w:val="0"/>
                <w:numId w:val="5"/>
              </w:numPr>
              <w:spacing w:line="240" w:lineRule="auto"/>
              <w:rPr>
                <w:rFonts w:ascii="Arial" w:hAnsi="Arial"/>
                <w:sz w:val="20"/>
              </w:rPr>
            </w:pPr>
            <w:bookmarkStart w:id="1" w:name="_Hlk90239950"/>
            <w:r>
              <w:rPr>
                <w:rFonts w:ascii="Arial" w:hAnsi="Arial"/>
                <w:sz w:val="20"/>
              </w:rPr>
              <w:t xml:space="preserve">Senior management and budgetary experience, </w:t>
            </w:r>
            <w:r w:rsidRPr="00D57CF7">
              <w:rPr>
                <w:rFonts w:ascii="Arial" w:hAnsi="Arial"/>
                <w:sz w:val="20"/>
              </w:rPr>
              <w:t>including resolution of conflicting priorities, formulating budgets and delivery of effective performance management framework</w:t>
            </w:r>
          </w:p>
          <w:p w14:paraId="2E2FE854" w14:textId="77777777" w:rsidR="00015AEC" w:rsidRDefault="00015AEC" w:rsidP="002B30C8">
            <w:pPr>
              <w:numPr>
                <w:ilvl w:val="0"/>
                <w:numId w:val="5"/>
              </w:numPr>
              <w:spacing w:line="240" w:lineRule="auto"/>
              <w:rPr>
                <w:rFonts w:ascii="Arial" w:hAnsi="Arial"/>
                <w:sz w:val="20"/>
              </w:rPr>
            </w:pPr>
            <w:r>
              <w:rPr>
                <w:rFonts w:ascii="Arial" w:hAnsi="Arial"/>
                <w:sz w:val="20"/>
              </w:rPr>
              <w:t>Managing and implementing service improvements</w:t>
            </w:r>
          </w:p>
          <w:p w14:paraId="7EF0BA26" w14:textId="77777777" w:rsidR="00015AEC" w:rsidRDefault="00015AEC" w:rsidP="002B30C8">
            <w:pPr>
              <w:numPr>
                <w:ilvl w:val="0"/>
                <w:numId w:val="5"/>
              </w:numPr>
              <w:spacing w:line="240" w:lineRule="auto"/>
              <w:rPr>
                <w:rFonts w:ascii="Arial" w:hAnsi="Arial"/>
                <w:sz w:val="20"/>
              </w:rPr>
            </w:pPr>
            <w:r>
              <w:rPr>
                <w:rFonts w:ascii="Arial" w:hAnsi="Arial"/>
                <w:sz w:val="20"/>
              </w:rPr>
              <w:t>Assessment and management of property performance</w:t>
            </w:r>
          </w:p>
          <w:p w14:paraId="742249A0" w14:textId="7BFFDCAF" w:rsidR="00015AEC" w:rsidRDefault="00E73967" w:rsidP="002B30C8">
            <w:pPr>
              <w:numPr>
                <w:ilvl w:val="0"/>
                <w:numId w:val="5"/>
              </w:numPr>
              <w:spacing w:line="240" w:lineRule="auto"/>
              <w:rPr>
                <w:rFonts w:ascii="Arial" w:hAnsi="Arial"/>
                <w:sz w:val="20"/>
              </w:rPr>
            </w:pPr>
            <w:r>
              <w:rPr>
                <w:rFonts w:ascii="Arial" w:hAnsi="Arial"/>
                <w:sz w:val="20"/>
              </w:rPr>
              <w:t xml:space="preserve">Effective </w:t>
            </w:r>
            <w:r w:rsidR="0014783D">
              <w:rPr>
                <w:rFonts w:ascii="Arial" w:hAnsi="Arial"/>
                <w:sz w:val="20"/>
              </w:rPr>
              <w:t>w</w:t>
            </w:r>
            <w:r w:rsidR="00015AEC">
              <w:rPr>
                <w:rFonts w:ascii="Arial" w:hAnsi="Arial"/>
                <w:sz w:val="20"/>
              </w:rPr>
              <w:t xml:space="preserve">orking with </w:t>
            </w:r>
            <w:r w:rsidR="00275DCA">
              <w:rPr>
                <w:rFonts w:ascii="Arial" w:hAnsi="Arial"/>
                <w:sz w:val="20"/>
              </w:rPr>
              <w:t xml:space="preserve">elected </w:t>
            </w:r>
            <w:r w:rsidR="00015AEC">
              <w:rPr>
                <w:rFonts w:ascii="Arial" w:hAnsi="Arial"/>
                <w:sz w:val="20"/>
              </w:rPr>
              <w:t>Members</w:t>
            </w:r>
          </w:p>
          <w:p w14:paraId="626F68D9" w14:textId="77777777" w:rsidR="00015AEC" w:rsidRPr="00A71186" w:rsidRDefault="00015AEC" w:rsidP="002B30C8">
            <w:pPr>
              <w:numPr>
                <w:ilvl w:val="0"/>
                <w:numId w:val="5"/>
              </w:numPr>
              <w:spacing w:line="200" w:lineRule="atLeast"/>
              <w:rPr>
                <w:rFonts w:ascii="Arial" w:hAnsi="Arial" w:cs="Arial"/>
                <w:sz w:val="20"/>
              </w:rPr>
            </w:pPr>
            <w:r>
              <w:rPr>
                <w:rFonts w:ascii="Arial" w:hAnsi="Arial" w:cs="Arial"/>
                <w:sz w:val="20"/>
              </w:rPr>
              <w:t>Experience of internal and external partnership working</w:t>
            </w:r>
            <w:r w:rsidRPr="00A71186">
              <w:rPr>
                <w:rFonts w:ascii="Arial" w:hAnsi="Arial" w:cs="Arial"/>
                <w:sz w:val="20"/>
              </w:rPr>
              <w:t>.</w:t>
            </w:r>
          </w:p>
          <w:bookmarkEnd w:id="1"/>
          <w:p w14:paraId="6716320F" w14:textId="77777777" w:rsidR="00015AEC" w:rsidRDefault="00015AEC" w:rsidP="002B30C8">
            <w:pPr>
              <w:pStyle w:val="TableSmall"/>
              <w:spacing w:line="240" w:lineRule="auto"/>
              <w:rPr>
                <w:rFonts w:ascii="Arial" w:hAnsi="Arial"/>
                <w:b/>
                <w:sz w:val="20"/>
              </w:rPr>
            </w:pPr>
          </w:p>
          <w:p w14:paraId="598B527F" w14:textId="77777777" w:rsidR="00015AEC" w:rsidRPr="009D1CA3" w:rsidRDefault="00015AEC" w:rsidP="002B30C8">
            <w:pPr>
              <w:pStyle w:val="TableSmall"/>
              <w:spacing w:line="240" w:lineRule="auto"/>
              <w:rPr>
                <w:rFonts w:ascii="Arial" w:hAnsi="Arial"/>
                <w:b/>
                <w:sz w:val="20"/>
              </w:rPr>
            </w:pPr>
          </w:p>
        </w:tc>
        <w:tc>
          <w:tcPr>
            <w:tcW w:w="6946" w:type="dxa"/>
            <w:tcBorders>
              <w:top w:val="single" w:sz="6" w:space="0" w:color="auto"/>
              <w:bottom w:val="single" w:sz="6" w:space="0" w:color="auto"/>
            </w:tcBorders>
            <w:shd w:val="clear" w:color="auto" w:fill="auto"/>
            <w:noWrap/>
            <w:tcMar>
              <w:top w:w="57" w:type="dxa"/>
              <w:left w:w="108" w:type="dxa"/>
              <w:bottom w:w="57" w:type="dxa"/>
              <w:right w:w="108" w:type="dxa"/>
            </w:tcMar>
          </w:tcPr>
          <w:p w14:paraId="50E8C54D" w14:textId="77777777" w:rsidR="00015AEC" w:rsidRPr="00BD7053" w:rsidRDefault="00015AEC" w:rsidP="002B30C8">
            <w:pPr>
              <w:spacing w:line="240" w:lineRule="auto"/>
              <w:rPr>
                <w:rFonts w:ascii="Arial" w:hAnsi="Arial"/>
                <w:b/>
                <w:sz w:val="20"/>
              </w:rPr>
            </w:pPr>
            <w:r>
              <w:rPr>
                <w:rFonts w:ascii="Arial" w:hAnsi="Arial"/>
                <w:b/>
                <w:sz w:val="20"/>
              </w:rPr>
              <w:t>Leadership</w:t>
            </w:r>
          </w:p>
          <w:p w14:paraId="0CE5FBC9" w14:textId="77777777" w:rsidR="00015AEC" w:rsidRPr="0015620F" w:rsidRDefault="00015AEC" w:rsidP="002B30C8">
            <w:pPr>
              <w:numPr>
                <w:ilvl w:val="0"/>
                <w:numId w:val="5"/>
              </w:numPr>
              <w:spacing w:line="240" w:lineRule="auto"/>
              <w:rPr>
                <w:rFonts w:ascii="Arial" w:hAnsi="Arial"/>
                <w:sz w:val="20"/>
              </w:rPr>
            </w:pPr>
            <w:r>
              <w:rPr>
                <w:rFonts w:ascii="Arial" w:hAnsi="Arial"/>
                <w:sz w:val="20"/>
              </w:rPr>
              <w:t>Analytical thinking – the mental processes of analysis and evaluation</w:t>
            </w:r>
          </w:p>
          <w:p w14:paraId="6DF8F534" w14:textId="2881557B" w:rsidR="00015AEC" w:rsidRDefault="00015AEC" w:rsidP="002B30C8">
            <w:pPr>
              <w:numPr>
                <w:ilvl w:val="0"/>
                <w:numId w:val="5"/>
              </w:numPr>
              <w:spacing w:line="240" w:lineRule="auto"/>
              <w:rPr>
                <w:rFonts w:ascii="Arial" w:hAnsi="Arial"/>
                <w:sz w:val="20"/>
              </w:rPr>
            </w:pPr>
            <w:r w:rsidRPr="0015620F">
              <w:rPr>
                <w:rFonts w:ascii="Arial" w:hAnsi="Arial"/>
                <w:sz w:val="20"/>
              </w:rPr>
              <w:t>Strategic thinking</w:t>
            </w:r>
            <w:r>
              <w:rPr>
                <w:rFonts w:ascii="Arial" w:hAnsi="Arial"/>
                <w:sz w:val="20"/>
              </w:rPr>
              <w:t xml:space="preserve"> – balancing today’s expectations and requirements with the future opportunities, issues and concerns that may affect business results tomorrow</w:t>
            </w:r>
          </w:p>
          <w:p w14:paraId="04B90590" w14:textId="6F3CCD22" w:rsidR="00AC42F4" w:rsidRDefault="00AC42F4" w:rsidP="002B30C8">
            <w:pPr>
              <w:numPr>
                <w:ilvl w:val="0"/>
                <w:numId w:val="5"/>
              </w:numPr>
              <w:spacing w:line="240" w:lineRule="auto"/>
              <w:rPr>
                <w:rFonts w:ascii="Arial" w:hAnsi="Arial"/>
                <w:sz w:val="20"/>
              </w:rPr>
            </w:pPr>
            <w:r w:rsidRPr="00AC42F4">
              <w:rPr>
                <w:rFonts w:ascii="Arial" w:hAnsi="Arial"/>
                <w:sz w:val="20"/>
              </w:rPr>
              <w:t>Management style that inspires and motivates individuals and teams</w:t>
            </w:r>
          </w:p>
          <w:p w14:paraId="02E3CC06" w14:textId="77777777" w:rsidR="00015AEC" w:rsidRDefault="00015AEC" w:rsidP="002B30C8">
            <w:pPr>
              <w:numPr>
                <w:ilvl w:val="0"/>
                <w:numId w:val="5"/>
              </w:numPr>
              <w:spacing w:line="240" w:lineRule="auto"/>
              <w:rPr>
                <w:rFonts w:ascii="Arial" w:hAnsi="Arial"/>
                <w:sz w:val="20"/>
              </w:rPr>
            </w:pPr>
            <w:r>
              <w:rPr>
                <w:rFonts w:ascii="Arial" w:hAnsi="Arial"/>
                <w:sz w:val="20"/>
              </w:rPr>
              <w:t>Developing others – to coach or mentor others to achieve their best</w:t>
            </w:r>
          </w:p>
          <w:p w14:paraId="7816A6AB" w14:textId="638CF5A5" w:rsidR="00015AEC" w:rsidRDefault="00015AEC" w:rsidP="002B30C8">
            <w:pPr>
              <w:numPr>
                <w:ilvl w:val="0"/>
                <w:numId w:val="5"/>
              </w:numPr>
              <w:spacing w:line="240" w:lineRule="auto"/>
              <w:rPr>
                <w:rFonts w:ascii="Arial" w:hAnsi="Arial"/>
                <w:sz w:val="20"/>
              </w:rPr>
            </w:pPr>
            <w:r>
              <w:rPr>
                <w:rFonts w:ascii="Arial" w:hAnsi="Arial"/>
                <w:sz w:val="20"/>
              </w:rPr>
              <w:t>Business acumen – the ability to make good business judgements and decisions</w:t>
            </w:r>
          </w:p>
          <w:p w14:paraId="1804D993" w14:textId="77777777" w:rsidR="00015AEC" w:rsidRDefault="00015AEC" w:rsidP="002B30C8">
            <w:pPr>
              <w:spacing w:line="240" w:lineRule="auto"/>
              <w:ind w:left="360"/>
              <w:rPr>
                <w:rFonts w:ascii="Arial" w:hAnsi="Arial"/>
                <w:sz w:val="20"/>
              </w:rPr>
            </w:pPr>
          </w:p>
          <w:p w14:paraId="0D1B92BB" w14:textId="77777777" w:rsidR="00015AEC" w:rsidRPr="00BD7053" w:rsidRDefault="00015AEC" w:rsidP="002B30C8">
            <w:pPr>
              <w:spacing w:line="240" w:lineRule="auto"/>
              <w:rPr>
                <w:rFonts w:ascii="Arial" w:hAnsi="Arial"/>
                <w:b/>
                <w:sz w:val="20"/>
              </w:rPr>
            </w:pPr>
            <w:r>
              <w:rPr>
                <w:rFonts w:ascii="Arial" w:hAnsi="Arial"/>
                <w:b/>
                <w:sz w:val="20"/>
              </w:rPr>
              <w:t>Service/Technical</w:t>
            </w:r>
          </w:p>
          <w:p w14:paraId="6B3B2448" w14:textId="63E30DFC" w:rsidR="00015AEC" w:rsidRDefault="00015AEC" w:rsidP="002B30C8">
            <w:pPr>
              <w:numPr>
                <w:ilvl w:val="0"/>
                <w:numId w:val="5"/>
              </w:numPr>
              <w:spacing w:line="240" w:lineRule="auto"/>
              <w:rPr>
                <w:rFonts w:ascii="Arial" w:hAnsi="Arial"/>
                <w:sz w:val="20"/>
              </w:rPr>
            </w:pPr>
            <w:r>
              <w:rPr>
                <w:rFonts w:ascii="Arial" w:hAnsi="Arial"/>
                <w:sz w:val="20"/>
              </w:rPr>
              <w:t>Knowledge of relevant legislation, statutory frameworks, good practice and government policy initiatives</w:t>
            </w:r>
          </w:p>
          <w:p w14:paraId="189C7363" w14:textId="619C2F5C" w:rsidR="00CD120A" w:rsidRDefault="00CD120A" w:rsidP="002B30C8">
            <w:pPr>
              <w:numPr>
                <w:ilvl w:val="0"/>
                <w:numId w:val="5"/>
              </w:numPr>
              <w:spacing w:line="240" w:lineRule="auto"/>
              <w:rPr>
                <w:rFonts w:ascii="Arial" w:hAnsi="Arial"/>
                <w:sz w:val="20"/>
              </w:rPr>
            </w:pPr>
            <w:r>
              <w:rPr>
                <w:rFonts w:ascii="Arial" w:hAnsi="Arial"/>
                <w:sz w:val="20"/>
              </w:rPr>
              <w:t xml:space="preserve">Major scheme delivery </w:t>
            </w:r>
          </w:p>
          <w:p w14:paraId="3FD1C82B" w14:textId="2DA39F93" w:rsidR="00CD120A" w:rsidRDefault="00CD120A" w:rsidP="002B30C8">
            <w:pPr>
              <w:numPr>
                <w:ilvl w:val="0"/>
                <w:numId w:val="5"/>
              </w:numPr>
              <w:spacing w:line="240" w:lineRule="auto"/>
              <w:rPr>
                <w:rFonts w:ascii="Arial" w:hAnsi="Arial"/>
                <w:sz w:val="20"/>
              </w:rPr>
            </w:pPr>
            <w:r>
              <w:rPr>
                <w:rFonts w:ascii="Arial" w:hAnsi="Arial"/>
                <w:sz w:val="20"/>
              </w:rPr>
              <w:t xml:space="preserve">Business case </w:t>
            </w:r>
            <w:r w:rsidR="00275DCA">
              <w:rPr>
                <w:rFonts w:ascii="Arial" w:hAnsi="Arial"/>
                <w:sz w:val="20"/>
              </w:rPr>
              <w:t xml:space="preserve">development under treasury green book </w:t>
            </w:r>
          </w:p>
          <w:p w14:paraId="792D8A2A" w14:textId="40F3C9AE" w:rsidR="00275DCA" w:rsidRDefault="00275DCA" w:rsidP="002B30C8">
            <w:pPr>
              <w:numPr>
                <w:ilvl w:val="0"/>
                <w:numId w:val="5"/>
              </w:numPr>
              <w:spacing w:line="240" w:lineRule="auto"/>
              <w:rPr>
                <w:rFonts w:ascii="Arial" w:hAnsi="Arial"/>
                <w:sz w:val="20"/>
              </w:rPr>
            </w:pPr>
            <w:r>
              <w:rPr>
                <w:rFonts w:ascii="Arial" w:hAnsi="Arial"/>
                <w:sz w:val="20"/>
              </w:rPr>
              <w:t xml:space="preserve">Strategy and policy development and data collection and analysis </w:t>
            </w:r>
          </w:p>
          <w:p w14:paraId="56EBBCA4" w14:textId="77777777" w:rsidR="00015AEC" w:rsidRPr="0015620F" w:rsidRDefault="00015AEC" w:rsidP="002B30C8">
            <w:pPr>
              <w:spacing w:line="240" w:lineRule="auto"/>
              <w:rPr>
                <w:rFonts w:ascii="Arial" w:hAnsi="Arial"/>
                <w:sz w:val="20"/>
              </w:rPr>
            </w:pPr>
            <w:r w:rsidRPr="0015620F">
              <w:rPr>
                <w:rFonts w:ascii="Arial" w:hAnsi="Arial"/>
                <w:sz w:val="20"/>
              </w:rPr>
              <w:t xml:space="preserve"> </w:t>
            </w:r>
          </w:p>
        </w:tc>
      </w:tr>
    </w:tbl>
    <w:p w14:paraId="4102FC87" w14:textId="77777777" w:rsidR="001E372C" w:rsidRDefault="001E372C"/>
    <w:bookmarkEnd w:id="0"/>
    <w:p w14:paraId="2A9EA3E1" w14:textId="77777777" w:rsidR="001E372C" w:rsidRDefault="001E372C"/>
    <w:sectPr w:rsidR="001E372C" w:rsidSect="00C3045B">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E22C" w14:textId="77777777" w:rsidR="00B45ED0" w:rsidRDefault="00B45ED0" w:rsidP="00C3045B">
      <w:pPr>
        <w:spacing w:line="240" w:lineRule="auto"/>
      </w:pPr>
      <w:r>
        <w:separator/>
      </w:r>
    </w:p>
  </w:endnote>
  <w:endnote w:type="continuationSeparator" w:id="0">
    <w:p w14:paraId="1A77A4E9" w14:textId="77777777" w:rsidR="00B45ED0" w:rsidRDefault="00B45ED0" w:rsidP="00C30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68633"/>
      <w:docPartObj>
        <w:docPartGallery w:val="Page Numbers (Bottom of Page)"/>
        <w:docPartUnique/>
      </w:docPartObj>
    </w:sdtPr>
    <w:sdtEndPr>
      <w:rPr>
        <w:noProof/>
      </w:rPr>
    </w:sdtEndPr>
    <w:sdtContent>
      <w:p w14:paraId="1E9C3DAF" w14:textId="77777777" w:rsidR="00C3045B" w:rsidRDefault="00C3045B">
        <w:pPr>
          <w:pStyle w:val="Footer"/>
          <w:jc w:val="center"/>
        </w:pPr>
        <w:r>
          <w:fldChar w:fldCharType="begin"/>
        </w:r>
        <w:r>
          <w:instrText xml:space="preserve"> PAGE   \* MERGEFORMAT </w:instrText>
        </w:r>
        <w:r>
          <w:fldChar w:fldCharType="separate"/>
        </w:r>
        <w:r w:rsidR="0091087A">
          <w:rPr>
            <w:noProof/>
          </w:rPr>
          <w:t>1</w:t>
        </w:r>
        <w:r>
          <w:rPr>
            <w:noProof/>
          </w:rPr>
          <w:fldChar w:fldCharType="end"/>
        </w:r>
      </w:p>
    </w:sdtContent>
  </w:sdt>
  <w:p w14:paraId="6AF71A78" w14:textId="77777777" w:rsidR="00C3045B" w:rsidRDefault="00C30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F157" w14:textId="77777777" w:rsidR="00B45ED0" w:rsidRDefault="00B45ED0" w:rsidP="00C3045B">
      <w:pPr>
        <w:spacing w:line="240" w:lineRule="auto"/>
      </w:pPr>
      <w:r>
        <w:separator/>
      </w:r>
    </w:p>
  </w:footnote>
  <w:footnote w:type="continuationSeparator" w:id="0">
    <w:p w14:paraId="3165518B" w14:textId="77777777" w:rsidR="00B45ED0" w:rsidRDefault="00B45ED0" w:rsidP="00C30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B475" w14:textId="77777777" w:rsidR="00C3045B" w:rsidRPr="00C3045B" w:rsidRDefault="00C3045B">
    <w:pPr>
      <w:pStyle w:val="Header"/>
      <w:rPr>
        <w:rFonts w:ascii="Arial" w:hAnsi="Arial" w:cs="Arial"/>
        <w:b/>
        <w:szCs w:val="24"/>
      </w:rPr>
    </w:pPr>
    <w:r w:rsidRPr="00C3045B">
      <w:rPr>
        <w:rFonts w:ascii="Arial" w:hAnsi="Arial" w:cs="Arial"/>
        <w:b/>
        <w:szCs w:val="24"/>
      </w:rPr>
      <w:t>Role Profile</w:t>
    </w:r>
  </w:p>
  <w:p w14:paraId="7784BA34" w14:textId="77777777" w:rsidR="00C3045B" w:rsidRDefault="00C30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A45"/>
    <w:multiLevelType w:val="hybridMultilevel"/>
    <w:tmpl w:val="AB5426CE"/>
    <w:lvl w:ilvl="0" w:tplc="9F72631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322E8"/>
    <w:multiLevelType w:val="hybridMultilevel"/>
    <w:tmpl w:val="8D380302"/>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031FD"/>
    <w:multiLevelType w:val="hybridMultilevel"/>
    <w:tmpl w:val="E2A44596"/>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75D75"/>
    <w:multiLevelType w:val="hybridMultilevel"/>
    <w:tmpl w:val="58648256"/>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C2944"/>
    <w:multiLevelType w:val="hybridMultilevel"/>
    <w:tmpl w:val="824AD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FC08AE"/>
    <w:multiLevelType w:val="hybridMultilevel"/>
    <w:tmpl w:val="6194C70C"/>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C2C35"/>
    <w:multiLevelType w:val="hybridMultilevel"/>
    <w:tmpl w:val="13E4984C"/>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54764"/>
    <w:multiLevelType w:val="hybridMultilevel"/>
    <w:tmpl w:val="074C5824"/>
    <w:lvl w:ilvl="0" w:tplc="DFAEA95C">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5B"/>
    <w:rsid w:val="00006125"/>
    <w:rsid w:val="00015AEC"/>
    <w:rsid w:val="000518AD"/>
    <w:rsid w:val="00070E9A"/>
    <w:rsid w:val="000A0ECA"/>
    <w:rsid w:val="000A14AA"/>
    <w:rsid w:val="000C3F33"/>
    <w:rsid w:val="000F16D8"/>
    <w:rsid w:val="00113CFC"/>
    <w:rsid w:val="00137D84"/>
    <w:rsid w:val="0014783D"/>
    <w:rsid w:val="00152ECA"/>
    <w:rsid w:val="001A5609"/>
    <w:rsid w:val="001C152B"/>
    <w:rsid w:val="001D3E64"/>
    <w:rsid w:val="001E372C"/>
    <w:rsid w:val="001E6C2B"/>
    <w:rsid w:val="00237E16"/>
    <w:rsid w:val="00265B33"/>
    <w:rsid w:val="00275DCA"/>
    <w:rsid w:val="002E4638"/>
    <w:rsid w:val="003159E9"/>
    <w:rsid w:val="00350040"/>
    <w:rsid w:val="00372DA5"/>
    <w:rsid w:val="00397E55"/>
    <w:rsid w:val="003A0A23"/>
    <w:rsid w:val="003A52C4"/>
    <w:rsid w:val="004010A0"/>
    <w:rsid w:val="0044239C"/>
    <w:rsid w:val="004D2E21"/>
    <w:rsid w:val="005017F6"/>
    <w:rsid w:val="005A74B0"/>
    <w:rsid w:val="005C04E5"/>
    <w:rsid w:val="006251E3"/>
    <w:rsid w:val="0068488E"/>
    <w:rsid w:val="006B24EC"/>
    <w:rsid w:val="007471A5"/>
    <w:rsid w:val="00796A60"/>
    <w:rsid w:val="007A5D52"/>
    <w:rsid w:val="007C7517"/>
    <w:rsid w:val="007C7752"/>
    <w:rsid w:val="00811096"/>
    <w:rsid w:val="0081635C"/>
    <w:rsid w:val="008337EF"/>
    <w:rsid w:val="00862F4F"/>
    <w:rsid w:val="008B4667"/>
    <w:rsid w:val="008D775F"/>
    <w:rsid w:val="008F4CAC"/>
    <w:rsid w:val="0091087A"/>
    <w:rsid w:val="009220CF"/>
    <w:rsid w:val="00946860"/>
    <w:rsid w:val="00957C3B"/>
    <w:rsid w:val="00962C20"/>
    <w:rsid w:val="00A079BE"/>
    <w:rsid w:val="00A6320C"/>
    <w:rsid w:val="00AB30ED"/>
    <w:rsid w:val="00AC42F4"/>
    <w:rsid w:val="00B0110C"/>
    <w:rsid w:val="00B05972"/>
    <w:rsid w:val="00B1012D"/>
    <w:rsid w:val="00B23E9A"/>
    <w:rsid w:val="00B45ED0"/>
    <w:rsid w:val="00BC4180"/>
    <w:rsid w:val="00BE3E32"/>
    <w:rsid w:val="00C22A2D"/>
    <w:rsid w:val="00C3045B"/>
    <w:rsid w:val="00C61066"/>
    <w:rsid w:val="00C64778"/>
    <w:rsid w:val="00CD120A"/>
    <w:rsid w:val="00D3186A"/>
    <w:rsid w:val="00DB4862"/>
    <w:rsid w:val="00DF258C"/>
    <w:rsid w:val="00E0763A"/>
    <w:rsid w:val="00E463A3"/>
    <w:rsid w:val="00E73967"/>
    <w:rsid w:val="00EA6ABE"/>
    <w:rsid w:val="00ED0CEE"/>
    <w:rsid w:val="00EF6C18"/>
    <w:rsid w:val="00F05C20"/>
    <w:rsid w:val="00FB2E25"/>
    <w:rsid w:val="00FD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96F9"/>
  <w15:docId w15:val="{C1A527D2-C4FD-4491-B334-3820AE3C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5B"/>
    <w:pPr>
      <w:suppressLineNumbers/>
      <w:tabs>
        <w:tab w:val="left" w:pos="680"/>
        <w:tab w:val="right" w:pos="9412"/>
      </w:tabs>
      <w:suppressAutoHyphens/>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5B"/>
    <w:pPr>
      <w:tabs>
        <w:tab w:val="center" w:pos="4513"/>
        <w:tab w:val="right" w:pos="9026"/>
      </w:tabs>
      <w:spacing w:line="240" w:lineRule="auto"/>
    </w:pPr>
  </w:style>
  <w:style w:type="character" w:customStyle="1" w:styleId="HeaderChar">
    <w:name w:val="Header Char"/>
    <w:basedOn w:val="DefaultParagraphFont"/>
    <w:link w:val="Header"/>
    <w:uiPriority w:val="99"/>
    <w:rsid w:val="00C3045B"/>
  </w:style>
  <w:style w:type="paragraph" w:styleId="Footer">
    <w:name w:val="footer"/>
    <w:basedOn w:val="Normal"/>
    <w:link w:val="FooterChar"/>
    <w:uiPriority w:val="99"/>
    <w:unhideWhenUsed/>
    <w:rsid w:val="00C3045B"/>
    <w:pPr>
      <w:tabs>
        <w:tab w:val="center" w:pos="4513"/>
        <w:tab w:val="right" w:pos="9026"/>
      </w:tabs>
      <w:spacing w:line="240" w:lineRule="auto"/>
    </w:pPr>
  </w:style>
  <w:style w:type="character" w:customStyle="1" w:styleId="FooterChar">
    <w:name w:val="Footer Char"/>
    <w:basedOn w:val="DefaultParagraphFont"/>
    <w:link w:val="Footer"/>
    <w:uiPriority w:val="99"/>
    <w:rsid w:val="00C3045B"/>
  </w:style>
  <w:style w:type="paragraph" w:styleId="BalloonText">
    <w:name w:val="Balloon Text"/>
    <w:basedOn w:val="Normal"/>
    <w:link w:val="BalloonTextChar"/>
    <w:uiPriority w:val="99"/>
    <w:semiHidden/>
    <w:unhideWhenUsed/>
    <w:rsid w:val="00C304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5B"/>
    <w:rPr>
      <w:rFonts w:ascii="Tahoma" w:hAnsi="Tahoma" w:cs="Tahoma"/>
      <w:sz w:val="16"/>
      <w:szCs w:val="16"/>
    </w:rPr>
  </w:style>
  <w:style w:type="paragraph" w:customStyle="1" w:styleId="TableSmall">
    <w:name w:val="Table Small"/>
    <w:basedOn w:val="Normal"/>
    <w:rsid w:val="00C3045B"/>
    <w:pPr>
      <w:tabs>
        <w:tab w:val="clear" w:pos="9412"/>
      </w:tabs>
    </w:pPr>
    <w:rPr>
      <w:sz w:val="16"/>
    </w:rPr>
  </w:style>
  <w:style w:type="paragraph" w:styleId="CommentText">
    <w:name w:val="annotation text"/>
    <w:basedOn w:val="Normal"/>
    <w:link w:val="CommentTextChar"/>
    <w:semiHidden/>
    <w:rsid w:val="00C3045B"/>
  </w:style>
  <w:style w:type="character" w:customStyle="1" w:styleId="CommentTextChar">
    <w:name w:val="Comment Text Char"/>
    <w:basedOn w:val="DefaultParagraphFont"/>
    <w:link w:val="CommentText"/>
    <w:semiHidden/>
    <w:rsid w:val="00C3045B"/>
    <w:rPr>
      <w:rFonts w:ascii="Times New Roman" w:eastAsia="Times New Roman" w:hAnsi="Times New Roman" w:cs="Times New Roman"/>
      <w:sz w:val="24"/>
      <w:szCs w:val="20"/>
    </w:rPr>
  </w:style>
  <w:style w:type="paragraph" w:customStyle="1" w:styleId="Default">
    <w:name w:val="Default"/>
    <w:rsid w:val="008337E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C4180"/>
    <w:rPr>
      <w:sz w:val="16"/>
      <w:szCs w:val="16"/>
    </w:rPr>
  </w:style>
  <w:style w:type="paragraph" w:styleId="CommentSubject">
    <w:name w:val="annotation subject"/>
    <w:basedOn w:val="CommentText"/>
    <w:next w:val="CommentText"/>
    <w:link w:val="CommentSubjectChar"/>
    <w:uiPriority w:val="99"/>
    <w:semiHidden/>
    <w:unhideWhenUsed/>
    <w:rsid w:val="00BC4180"/>
    <w:pPr>
      <w:spacing w:line="240" w:lineRule="auto"/>
    </w:pPr>
    <w:rPr>
      <w:b/>
      <w:bCs/>
      <w:sz w:val="20"/>
    </w:rPr>
  </w:style>
  <w:style w:type="character" w:customStyle="1" w:styleId="CommentSubjectChar">
    <w:name w:val="Comment Subject Char"/>
    <w:basedOn w:val="CommentTextChar"/>
    <w:link w:val="CommentSubject"/>
    <w:uiPriority w:val="99"/>
    <w:semiHidden/>
    <w:rsid w:val="00BC4180"/>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BC4180"/>
    <w:pPr>
      <w:suppressLineNumbers w:val="0"/>
      <w:tabs>
        <w:tab w:val="clear" w:pos="680"/>
        <w:tab w:val="clear" w:pos="9412"/>
      </w:tabs>
      <w:suppressAutoHyphens w:val="0"/>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C4180"/>
    <w:rPr>
      <w:rFonts w:ascii="Calibri" w:hAnsi="Calibri"/>
      <w:szCs w:val="21"/>
    </w:rPr>
  </w:style>
  <w:style w:type="paragraph" w:styleId="ListParagraph">
    <w:name w:val="List Paragraph"/>
    <w:basedOn w:val="Normal"/>
    <w:uiPriority w:val="34"/>
    <w:qFormat/>
    <w:rsid w:val="0068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8538-9A6A-42F7-AFAE-FC9BBB97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Julie Cassidy</cp:lastModifiedBy>
  <cp:revision>3</cp:revision>
  <dcterms:created xsi:type="dcterms:W3CDTF">2022-02-10T12:31:00Z</dcterms:created>
  <dcterms:modified xsi:type="dcterms:W3CDTF">2022-02-10T12:32:00Z</dcterms:modified>
</cp:coreProperties>
</file>